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D7" w:rsidRDefault="00770CD7" w:rsidP="00770CD7"/>
    <w:p w:rsidR="00770CD7" w:rsidRDefault="00770CD7" w:rsidP="00770CD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  <w:r>
        <w:tab/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عنوان</w:t>
      </w:r>
      <w:bookmarkStart w:id="0" w:name="_GoBack"/>
      <w:bookmarkEnd w:id="0"/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مقاله : (فونت </w:t>
      </w:r>
      <w:r>
        <w:rPr>
          <w:rFonts w:ascii="Times New Roman" w:hAnsi="Times New Roman" w:cs="B Nazanin"/>
          <w:b/>
          <w:bCs/>
          <w:sz w:val="32"/>
          <w:szCs w:val="32"/>
        </w:rPr>
        <w:t xml:space="preserve">B </w:t>
      </w:r>
      <w:bookmarkStart w:id="1" w:name="OLE_LINK9"/>
      <w:bookmarkStart w:id="2" w:name="OLE_LINK10"/>
      <w:proofErr w:type="spellStart"/>
      <w:r>
        <w:rPr>
          <w:rFonts w:ascii="Times New Roman" w:hAnsi="Times New Roman" w:cs="B Nazanin"/>
          <w:b/>
          <w:bCs/>
          <w:sz w:val="32"/>
          <w:szCs w:val="32"/>
        </w:rPr>
        <w:t>Titr</w:t>
      </w:r>
      <w:proofErr w:type="spellEnd"/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bookmarkEnd w:id="1"/>
      <w:bookmarkEnd w:id="2"/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- 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>اندازه 1</w:t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4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</w:rPr>
        <w:t>–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پررنگ</w:t>
      </w: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)</w:t>
      </w:r>
    </w:p>
    <w:p w:rsidR="00770CD7" w:rsidRDefault="00770CD7" w:rsidP="00770CD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  <w:bookmarkStart w:id="3" w:name="OLE_LINK3"/>
      <w:bookmarkStart w:id="4" w:name="OLE_LINK4"/>
    </w:p>
    <w:p w:rsidR="00770CD7" w:rsidRDefault="00E5616B" w:rsidP="00770CD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bookmarkStart w:id="5" w:name="OLE_LINK5"/>
      <w:bookmarkStart w:id="6" w:name="OLE_LINK6"/>
      <w:bookmarkEnd w:id="3"/>
      <w:bookmarkEnd w:id="4"/>
      <w:r w:rsidRPr="00E5616B">
        <w:rPr>
          <w:rFonts w:ascii="Times New Roman" w:hAnsi="Times New Roman" w:cs="B Nazanin"/>
          <w:b/>
          <w:bCs/>
          <w:sz w:val="24"/>
          <w:szCs w:val="24"/>
          <w:rtl/>
        </w:rPr>
        <w:t>نويسنده اول</w:t>
      </w:r>
      <w:r w:rsidRPr="00E5616B">
        <w:rPr>
          <w:rFonts w:ascii="Times New Roman" w:hAnsi="Times New Roman" w:cs="B Nazanin" w:hint="cs"/>
          <w:b/>
          <w:bCs/>
          <w:sz w:val="24"/>
          <w:szCs w:val="24"/>
          <w:vertAlign w:val="superscript"/>
          <w:rtl/>
        </w:rPr>
        <w:t>1</w:t>
      </w:r>
      <w:r w:rsidRPr="00E5616B">
        <w:rPr>
          <w:rFonts w:ascii="Times New Roman" w:hAnsi="Times New Roman" w:cs="B Nazanin"/>
          <w:b/>
          <w:bCs/>
          <w:sz w:val="24"/>
          <w:szCs w:val="24"/>
          <w:rtl/>
        </w:rPr>
        <w:t>، نويسنده دوم</w:t>
      </w:r>
      <w:r w:rsidRPr="00E5616B">
        <w:rPr>
          <w:rFonts w:ascii="Times New Roman" w:hAnsi="Times New Roman" w:cs="B Nazanin" w:hint="cs"/>
          <w:b/>
          <w:bCs/>
          <w:sz w:val="24"/>
          <w:szCs w:val="24"/>
          <w:vertAlign w:val="superscript"/>
          <w:rtl/>
        </w:rPr>
        <w:t>2</w:t>
      </w:r>
      <w:r w:rsidR="00770CD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bookmarkEnd w:id="5"/>
      <w:bookmarkEnd w:id="6"/>
      <w:r w:rsidR="00770CD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(فونت </w:t>
      </w:r>
      <w:r w:rsidR="00770CD7">
        <w:rPr>
          <w:rFonts w:ascii="Times New Roman" w:hAnsi="Times New Roman" w:cs="B Nazanin"/>
          <w:b/>
          <w:bCs/>
          <w:sz w:val="24"/>
          <w:szCs w:val="24"/>
        </w:rPr>
        <w:t xml:space="preserve">B </w:t>
      </w:r>
      <w:proofErr w:type="spellStart"/>
      <w:r w:rsidR="00770CD7">
        <w:rPr>
          <w:rFonts w:ascii="Times New Roman" w:hAnsi="Times New Roman" w:cs="B Nazanin"/>
          <w:b/>
          <w:bCs/>
          <w:sz w:val="24"/>
          <w:szCs w:val="24"/>
        </w:rPr>
        <w:t>Nazanin</w:t>
      </w:r>
      <w:proofErr w:type="spellEnd"/>
      <w:r w:rsidR="00770CD7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- اندازه 12 - پررنگ)</w:t>
      </w:r>
    </w:p>
    <w:p w:rsidR="00E5616B" w:rsidRDefault="00770CD7" w:rsidP="00E5616B">
      <w:pPr>
        <w:pStyle w:val="ListParagraph"/>
        <w:numPr>
          <w:ilvl w:val="0"/>
          <w:numId w:val="2"/>
        </w:numPr>
        <w:bidi/>
        <w:spacing w:after="0" w:line="240" w:lineRule="auto"/>
        <w:jc w:val="center"/>
        <w:rPr>
          <w:rFonts w:ascii="Times New Roman" w:hAnsi="Times New Roman" w:cs="B Nazanin"/>
        </w:rPr>
      </w:pPr>
      <w:bookmarkStart w:id="7" w:name="OLE_LINK7"/>
      <w:bookmarkStart w:id="8" w:name="OLE_LINK8"/>
      <w:r w:rsidRPr="00E5616B">
        <w:rPr>
          <w:rFonts w:ascii="Times New Roman" w:hAnsi="Times New Roman" w:cs="B Nazanin" w:hint="cs"/>
          <w:rtl/>
          <w:lang w:bidi="fa-IR"/>
        </w:rPr>
        <w:t>وابستگی سازمانی نویسنده</w:t>
      </w:r>
      <w:r w:rsidR="00E5616B">
        <w:rPr>
          <w:rFonts w:ascii="Times New Roman" w:hAnsi="Times New Roman" w:cs="B Nazanin" w:hint="cs"/>
          <w:rtl/>
          <w:lang w:bidi="fa-IR"/>
        </w:rPr>
        <w:t xml:space="preserve"> اول</w:t>
      </w:r>
      <w:r w:rsidRPr="00E5616B">
        <w:rPr>
          <w:rFonts w:ascii="Times New Roman" w:hAnsi="Times New Roman" w:cs="B Nazanin" w:hint="cs"/>
          <w:rtl/>
        </w:rPr>
        <w:t xml:space="preserve"> (فونت </w:t>
      </w:r>
      <w:r w:rsidRPr="00E5616B">
        <w:rPr>
          <w:rFonts w:ascii="Times New Roman" w:hAnsi="Times New Roman" w:cs="B Nazanin"/>
        </w:rPr>
        <w:t xml:space="preserve"> B </w:t>
      </w:r>
      <w:proofErr w:type="spellStart"/>
      <w:r w:rsidRPr="00E5616B">
        <w:rPr>
          <w:rFonts w:ascii="Times New Roman" w:hAnsi="Times New Roman" w:cs="B Nazanin"/>
        </w:rPr>
        <w:t>Nazanin</w:t>
      </w:r>
      <w:proofErr w:type="spellEnd"/>
      <w:r w:rsidRPr="00E5616B">
        <w:rPr>
          <w:rFonts w:ascii="Times New Roman" w:hAnsi="Times New Roman" w:cs="B Nazanin" w:hint="cs"/>
          <w:rtl/>
        </w:rPr>
        <w:t>- اندازه 11)</w:t>
      </w:r>
    </w:p>
    <w:p w:rsidR="00E5616B" w:rsidRDefault="00E5616B" w:rsidP="00E5616B">
      <w:pPr>
        <w:pStyle w:val="ListParagraph"/>
        <w:numPr>
          <w:ilvl w:val="0"/>
          <w:numId w:val="2"/>
        </w:numPr>
        <w:bidi/>
        <w:spacing w:after="0" w:line="240" w:lineRule="auto"/>
        <w:jc w:val="center"/>
        <w:rPr>
          <w:rFonts w:ascii="Times New Roman" w:hAnsi="Times New Roman" w:cs="B Nazanin"/>
        </w:rPr>
      </w:pPr>
      <w:r w:rsidRPr="00E5616B">
        <w:rPr>
          <w:rFonts w:ascii="Times New Roman" w:hAnsi="Times New Roman" w:cs="B Nazanin" w:hint="cs"/>
          <w:rtl/>
          <w:lang w:bidi="fa-IR"/>
        </w:rPr>
        <w:t>وابستگی سازمانی نویسنده</w:t>
      </w:r>
      <w:r>
        <w:rPr>
          <w:rFonts w:ascii="Times New Roman" w:hAnsi="Times New Roman" w:cs="B Nazanin" w:hint="cs"/>
          <w:rtl/>
          <w:lang w:bidi="fa-IR"/>
        </w:rPr>
        <w:t xml:space="preserve"> دوم</w:t>
      </w:r>
      <w:r w:rsidRPr="00E5616B">
        <w:rPr>
          <w:rFonts w:ascii="Times New Roman" w:hAnsi="Times New Roman" w:cs="B Nazanin" w:hint="cs"/>
          <w:rtl/>
        </w:rPr>
        <w:t xml:space="preserve"> (فونت </w:t>
      </w:r>
      <w:r w:rsidRPr="00E5616B">
        <w:rPr>
          <w:rFonts w:ascii="Times New Roman" w:hAnsi="Times New Roman" w:cs="B Nazanin"/>
        </w:rPr>
        <w:t xml:space="preserve"> B </w:t>
      </w:r>
      <w:proofErr w:type="spellStart"/>
      <w:r w:rsidRPr="00E5616B">
        <w:rPr>
          <w:rFonts w:ascii="Times New Roman" w:hAnsi="Times New Roman" w:cs="B Nazanin"/>
        </w:rPr>
        <w:t>Nazanin</w:t>
      </w:r>
      <w:proofErr w:type="spellEnd"/>
      <w:r w:rsidRPr="00E5616B">
        <w:rPr>
          <w:rFonts w:ascii="Times New Roman" w:hAnsi="Times New Roman" w:cs="B Nazanin" w:hint="cs"/>
          <w:rtl/>
        </w:rPr>
        <w:t>- اندازه 11)</w:t>
      </w:r>
    </w:p>
    <w:p w:rsidR="00770CD7" w:rsidRPr="00E5616B" w:rsidRDefault="00770CD7" w:rsidP="00E5616B">
      <w:pPr>
        <w:pStyle w:val="ListParagraph"/>
        <w:bidi/>
        <w:spacing w:after="0" w:line="240" w:lineRule="auto"/>
        <w:jc w:val="center"/>
        <w:rPr>
          <w:rFonts w:ascii="Times New Roman" w:hAnsi="Times New Roman" w:cs="B Nazanin"/>
          <w:rtl/>
        </w:rPr>
      </w:pPr>
      <w:r w:rsidRPr="00E5616B">
        <w:rPr>
          <w:rFonts w:cs="B Nazanin" w:hint="cs"/>
          <w:sz w:val="24"/>
          <w:szCs w:val="24"/>
          <w:rtl/>
        </w:rPr>
        <w:br/>
      </w:r>
      <w:r w:rsidRPr="00E5616B">
        <w:rPr>
          <w:rFonts w:ascii="Times New Roman" w:hAnsi="Times New Roman" w:cs="B Nazanin"/>
          <w:sz w:val="20"/>
          <w:szCs w:val="20"/>
        </w:rPr>
        <w:t xml:space="preserve"> </w:t>
      </w:r>
      <w:r w:rsidRPr="00E5616B">
        <w:rPr>
          <w:rFonts w:ascii="Times New Roman" w:hAnsi="Times New Roman" w:cs="B Nazanin" w:hint="cs"/>
          <w:sz w:val="20"/>
          <w:szCs w:val="20"/>
          <w:rtl/>
        </w:rPr>
        <w:t xml:space="preserve">آدرس پست الكترونيك نويسنده ( </w:t>
      </w:r>
      <w:r w:rsidRPr="00E5616B">
        <w:rPr>
          <w:rFonts w:ascii="Times New Roman" w:hAnsi="Times New Roman" w:cs="B Nazanin"/>
          <w:sz w:val="20"/>
          <w:szCs w:val="20"/>
        </w:rPr>
        <w:t xml:space="preserve">10 </w:t>
      </w:r>
      <w:proofErr w:type="spellStart"/>
      <w:r w:rsidRPr="00E5616B">
        <w:rPr>
          <w:rFonts w:ascii="Times New Roman" w:hAnsi="Times New Roman" w:cs="B Nazanin"/>
          <w:sz w:val="20"/>
          <w:szCs w:val="20"/>
        </w:rPr>
        <w:t>pt</w:t>
      </w:r>
      <w:proofErr w:type="spellEnd"/>
      <w:r w:rsidRPr="00E5616B">
        <w:rPr>
          <w:rFonts w:ascii="Times New Roman" w:hAnsi="Times New Roman" w:cs="B Nazanin" w:hint="cs"/>
          <w:sz w:val="20"/>
          <w:szCs w:val="20"/>
          <w:rtl/>
        </w:rPr>
        <w:t xml:space="preserve"> - </w:t>
      </w:r>
      <w:r w:rsidRPr="00E5616B">
        <w:rPr>
          <w:rFonts w:ascii="Times New Roman" w:hAnsi="Times New Roman" w:cs="B Nazanin"/>
          <w:sz w:val="20"/>
          <w:szCs w:val="20"/>
        </w:rPr>
        <w:t xml:space="preserve"> (Times New Roman</w:t>
      </w:r>
      <w:bookmarkStart w:id="9" w:name="OLE_LINK1"/>
      <w:bookmarkStart w:id="10" w:name="OLE_LINK2"/>
      <w:bookmarkEnd w:id="7"/>
      <w:bookmarkEnd w:id="8"/>
    </w:p>
    <w:bookmarkEnd w:id="9"/>
    <w:bookmarkEnd w:id="10"/>
    <w:p w:rsidR="00770CD7" w:rsidRDefault="00770CD7" w:rsidP="00770CD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117814" w:rsidRDefault="00117814" w:rsidP="00770CD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770CD7" w:rsidRPr="000200A1" w:rsidRDefault="00770CD7" w:rsidP="00770CD7">
      <w:pPr>
        <w:tabs>
          <w:tab w:val="left" w:pos="3497"/>
          <w:tab w:val="left" w:pos="6474"/>
        </w:tabs>
        <w:bidi/>
        <w:spacing w:after="0" w:line="240" w:lineRule="auto"/>
        <w:ind w:left="-2"/>
        <w:rPr>
          <w:rFonts w:cs="B Nazanin"/>
          <w:b/>
          <w:bCs/>
          <w:sz w:val="24"/>
          <w:szCs w:val="24"/>
          <w:rtl/>
          <w:lang w:bidi="fa-IR"/>
        </w:rPr>
      </w:pPr>
      <w:r w:rsidRPr="000200A1">
        <w:rPr>
          <w:rFonts w:cs="B Nazanin" w:hint="cs"/>
          <w:b/>
          <w:bCs/>
          <w:sz w:val="24"/>
          <w:szCs w:val="24"/>
          <w:rtl/>
          <w:lang w:bidi="fa-IR"/>
        </w:rPr>
        <w:t>چکیده (فونت</w:t>
      </w:r>
      <w:r w:rsidRPr="000200A1">
        <w:rPr>
          <w:rFonts w:ascii="Times New Roman" w:hAnsi="Times New Roman" w:cs="B Nazanin"/>
          <w:b/>
          <w:bCs/>
          <w:sz w:val="24"/>
          <w:szCs w:val="24"/>
        </w:rPr>
        <w:t xml:space="preserve">B </w:t>
      </w:r>
      <w:proofErr w:type="spellStart"/>
      <w:r w:rsidRPr="000200A1">
        <w:rPr>
          <w:rFonts w:ascii="Times New Roman" w:hAnsi="Times New Roman" w:cs="B Nazanin"/>
          <w:b/>
          <w:bCs/>
          <w:sz w:val="24"/>
          <w:szCs w:val="24"/>
        </w:rPr>
        <w:t>Nazanin</w:t>
      </w:r>
      <w:proofErr w:type="spellEnd"/>
      <w:r w:rsidRPr="000200A1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Pr="000200A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0200A1">
        <w:rPr>
          <w:rFonts w:cs="B Nazanin" w:hint="cs"/>
          <w:b/>
          <w:bCs/>
          <w:sz w:val="24"/>
          <w:szCs w:val="24"/>
          <w:rtl/>
          <w:lang w:bidi="fa-IR"/>
        </w:rPr>
        <w:t>- اندازه 12 - پررنگ)</w:t>
      </w:r>
    </w:p>
    <w:p w:rsidR="00770CD7" w:rsidRPr="000200A1" w:rsidRDefault="00117814" w:rsidP="009346BD">
      <w:pPr>
        <w:bidi/>
        <w:spacing w:after="0" w:line="240" w:lineRule="auto"/>
        <w:ind w:left="-2"/>
        <w:jc w:val="both"/>
        <w:rPr>
          <w:rFonts w:ascii="Times New Roman" w:hAnsi="Times New Roman" w:cs="B Nazanin"/>
          <w:sz w:val="24"/>
          <w:szCs w:val="24"/>
          <w:rtl/>
        </w:rPr>
      </w:pPr>
      <w:r w:rsidRPr="000200A1">
        <w:rPr>
          <w:rFonts w:ascii="Times New Roman" w:hAnsi="Times New Roman" w:cs="B Nazanin" w:hint="cs"/>
          <w:sz w:val="24"/>
          <w:szCs w:val="24"/>
          <w:rtl/>
        </w:rPr>
        <w:t xml:space="preserve">چکيده مقاله بايد شامل تعريف مساله، فرضيات، روش </w:t>
      </w:r>
      <w:r w:rsidR="009346BD">
        <w:rPr>
          <w:rFonts w:ascii="Times New Roman" w:hAnsi="Times New Roman" w:cs="B Nazanin" w:hint="cs"/>
          <w:sz w:val="24"/>
          <w:szCs w:val="24"/>
          <w:rtl/>
        </w:rPr>
        <w:t xml:space="preserve">کار و </w:t>
      </w:r>
      <w:r w:rsidRPr="000200A1">
        <w:rPr>
          <w:rFonts w:ascii="Times New Roman" w:hAnsi="Times New Roman" w:cs="B Nazanin" w:hint="cs"/>
          <w:sz w:val="24"/>
          <w:szCs w:val="24"/>
          <w:rtl/>
        </w:rPr>
        <w:t xml:space="preserve">خلاصه‌اي از مهمترين نتايج باشد. </w:t>
      </w:r>
      <w:r w:rsidR="00770CD7" w:rsidRPr="000200A1">
        <w:rPr>
          <w:rFonts w:ascii="Times New Roman" w:hAnsi="Times New Roman" w:cs="B Nazanin" w:hint="cs"/>
          <w:sz w:val="24"/>
          <w:szCs w:val="24"/>
          <w:rtl/>
        </w:rPr>
        <w:t>متن چكيده با فونت (</w:t>
      </w:r>
      <w:r w:rsidR="00770CD7" w:rsidRPr="000200A1">
        <w:rPr>
          <w:rFonts w:ascii="Times New Roman" w:hAnsi="Times New Roman" w:cs="B Nazanin"/>
          <w:sz w:val="24"/>
          <w:szCs w:val="24"/>
        </w:rPr>
        <w:t xml:space="preserve">B </w:t>
      </w:r>
      <w:proofErr w:type="spellStart"/>
      <w:r w:rsidR="00770CD7" w:rsidRPr="000200A1">
        <w:rPr>
          <w:rFonts w:ascii="Times New Roman" w:hAnsi="Times New Roman" w:cs="B Nazanin"/>
        </w:rPr>
        <w:t>Nazanin</w:t>
      </w:r>
      <w:proofErr w:type="spellEnd"/>
      <w:r w:rsidR="00770CD7" w:rsidRPr="000200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770CD7" w:rsidRPr="000200A1">
        <w:rPr>
          <w:rFonts w:ascii="Times New Roman" w:hAnsi="Times New Roman" w:cs="B Nazanin" w:hint="cs"/>
          <w:sz w:val="24"/>
          <w:szCs w:val="24"/>
          <w:rtl/>
        </w:rPr>
        <w:t xml:space="preserve">- اندازه 12) و با يک خط فاصله نوشته شود. طول چكيده در مقاله نباید بيشتر از </w:t>
      </w:r>
      <w:r w:rsidR="00DD65CB">
        <w:rPr>
          <w:rFonts w:ascii="Times New Roman" w:hAnsi="Times New Roman" w:cs="B Nazanin" w:hint="cs"/>
          <w:sz w:val="24"/>
          <w:szCs w:val="24"/>
          <w:rtl/>
        </w:rPr>
        <w:t>20</w:t>
      </w:r>
      <w:r w:rsidRPr="000200A1">
        <w:rPr>
          <w:rFonts w:ascii="Times New Roman" w:hAnsi="Times New Roman" w:cs="B Nazanin" w:hint="cs"/>
          <w:sz w:val="24"/>
          <w:szCs w:val="24"/>
          <w:rtl/>
        </w:rPr>
        <w:t>0</w:t>
      </w:r>
      <w:r w:rsidR="00770CD7" w:rsidRPr="000200A1">
        <w:rPr>
          <w:rFonts w:ascii="Times New Roman" w:hAnsi="Times New Roman" w:cs="B Nazanin" w:hint="cs"/>
          <w:sz w:val="24"/>
          <w:szCs w:val="24"/>
          <w:rtl/>
        </w:rPr>
        <w:t xml:space="preserve"> كلمه باشد. چكيده بايد كامل و فقط در يك پاراگراف آورده شود. از اشاره به مراجع و کلیات تحقیق در چكيده خودداري گردد. </w:t>
      </w:r>
    </w:p>
    <w:p w:rsidR="00770CD7" w:rsidRPr="000200A1" w:rsidRDefault="00770CD7" w:rsidP="00770CD7">
      <w:pPr>
        <w:bidi/>
        <w:spacing w:after="0" w:line="240" w:lineRule="auto"/>
        <w:ind w:left="-2"/>
        <w:jc w:val="both"/>
        <w:rPr>
          <w:rFonts w:ascii="Times New Roman" w:hAnsi="Times New Roman" w:cs="B Nazanin"/>
          <w:sz w:val="24"/>
          <w:szCs w:val="24"/>
        </w:rPr>
      </w:pPr>
    </w:p>
    <w:p w:rsidR="00770CD7" w:rsidRPr="00424ACC" w:rsidRDefault="00770CD7" w:rsidP="00424ACC">
      <w:pPr>
        <w:bidi/>
        <w:spacing w:after="0" w:line="240" w:lineRule="auto"/>
        <w:ind w:left="-2"/>
        <w:jc w:val="both"/>
        <w:rPr>
          <w:rFonts w:ascii="Times New Roman" w:hAnsi="Times New Roman" w:cs="B Nazanin"/>
          <w:sz w:val="24"/>
          <w:szCs w:val="24"/>
          <w:rtl/>
        </w:rPr>
      </w:pPr>
      <w:r w:rsidRPr="00424ACC">
        <w:rPr>
          <w:rFonts w:ascii="Times New Roman" w:hAnsi="Times New Roman" w:cs="B Nazanin" w:hint="cs"/>
          <w:b/>
          <w:bCs/>
          <w:sz w:val="24"/>
          <w:szCs w:val="24"/>
          <w:rtl/>
        </w:rPr>
        <w:t>واژگان كليدي</w:t>
      </w:r>
      <w:r w:rsidR="00726C60" w:rsidRPr="00424A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C4956" w:rsidRPr="00424ACC"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="00FC4956" w:rsidRPr="00424ACC">
        <w:rPr>
          <w:rFonts w:cs="B Nazanin" w:hint="cs"/>
          <w:b/>
          <w:bCs/>
          <w:sz w:val="24"/>
          <w:szCs w:val="24"/>
          <w:rtl/>
          <w:lang w:bidi="fa-IR"/>
        </w:rPr>
        <w:t>فونت</w:t>
      </w:r>
      <w:r w:rsidR="00FC4956" w:rsidRPr="00424ACC">
        <w:rPr>
          <w:rFonts w:ascii="Times New Roman" w:hAnsi="Times New Roman" w:cs="B Nazanin"/>
          <w:b/>
          <w:bCs/>
          <w:sz w:val="24"/>
          <w:szCs w:val="24"/>
        </w:rPr>
        <w:t xml:space="preserve">B </w:t>
      </w:r>
      <w:proofErr w:type="spellStart"/>
      <w:r w:rsidR="00FC4956" w:rsidRPr="00424ACC">
        <w:rPr>
          <w:rFonts w:ascii="Times New Roman" w:hAnsi="Times New Roman" w:cs="B Nazanin"/>
          <w:b/>
          <w:bCs/>
          <w:sz w:val="24"/>
          <w:szCs w:val="24"/>
        </w:rPr>
        <w:t>Nazanin</w:t>
      </w:r>
      <w:proofErr w:type="spellEnd"/>
      <w:r w:rsidR="00FC4956" w:rsidRPr="00424ACC">
        <w:rPr>
          <w:rFonts w:ascii="Times New Roman" w:hAnsi="Times New Roman" w:cs="B Nazanin"/>
          <w:b/>
          <w:bCs/>
          <w:sz w:val="24"/>
          <w:szCs w:val="24"/>
        </w:rPr>
        <w:t xml:space="preserve"> </w:t>
      </w:r>
      <w:r w:rsidR="00FC4956" w:rsidRPr="00424A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FC4956" w:rsidRPr="00424ACC">
        <w:rPr>
          <w:rFonts w:cs="B Nazanin" w:hint="cs"/>
          <w:b/>
          <w:bCs/>
          <w:sz w:val="24"/>
          <w:szCs w:val="24"/>
          <w:rtl/>
          <w:lang w:bidi="fa-IR"/>
        </w:rPr>
        <w:t xml:space="preserve">- اندازه </w:t>
      </w:r>
      <w:r w:rsidR="00424ACC" w:rsidRPr="00424ACC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FC4956" w:rsidRPr="00424ACC">
        <w:rPr>
          <w:rFonts w:cs="B Nazanin" w:hint="cs"/>
          <w:b/>
          <w:bCs/>
          <w:sz w:val="24"/>
          <w:szCs w:val="24"/>
          <w:rtl/>
          <w:lang w:bidi="fa-IR"/>
        </w:rPr>
        <w:t xml:space="preserve"> - پررنگ</w:t>
      </w:r>
      <w:r w:rsidR="00FC4956" w:rsidRPr="00424ACC">
        <w:rPr>
          <w:rFonts w:ascii="Times New Roman" w:hAnsi="Times New Roman" w:cs="B Nazanin" w:hint="cs"/>
          <w:b/>
          <w:bCs/>
          <w:sz w:val="24"/>
          <w:szCs w:val="24"/>
          <w:rtl/>
        </w:rPr>
        <w:t>)</w:t>
      </w:r>
      <w:r w:rsidRPr="00424AC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="00117814" w:rsidRPr="00424ACC">
        <w:rPr>
          <w:rFonts w:cs="B Nazanin" w:hint="cs"/>
          <w:sz w:val="24"/>
          <w:szCs w:val="24"/>
          <w:rtl/>
          <w:lang w:bidi="fa-IR"/>
        </w:rPr>
        <w:t xml:space="preserve">3 الی 5 کلمه کلیدی که با </w:t>
      </w:r>
      <w:r w:rsidR="00117814" w:rsidRPr="00424ACC">
        <w:rPr>
          <w:rFonts w:cs="B Nazanin" w:hint="cs"/>
          <w:sz w:val="24"/>
          <w:szCs w:val="24"/>
          <w:lang w:bidi="fa-IR"/>
        </w:rPr>
        <w:t>‌</w:t>
      </w:r>
      <w:r w:rsidR="009346BD" w:rsidRPr="00424ACC">
        <w:rPr>
          <w:rFonts w:cs="B Nazanin" w:hint="cs"/>
          <w:sz w:val="24"/>
          <w:szCs w:val="24"/>
          <w:rtl/>
          <w:lang w:bidi="fa-IR"/>
        </w:rPr>
        <w:t>کاما</w:t>
      </w:r>
      <w:r w:rsidR="00117814" w:rsidRPr="00424ACC">
        <w:rPr>
          <w:rFonts w:cs="B Nazanin" w:hint="cs"/>
          <w:sz w:val="24"/>
          <w:szCs w:val="24"/>
          <w:rtl/>
          <w:lang w:bidi="fa-IR"/>
        </w:rPr>
        <w:t xml:space="preserve"> (،) از یکدیگر جدا شده باشند و پس از آخرین مورد نقطه درج شود</w:t>
      </w:r>
      <w:r w:rsidR="00117814" w:rsidRPr="00424ACC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424ACC">
        <w:rPr>
          <w:rFonts w:ascii="Times New Roman" w:hAnsi="Times New Roman" w:cs="B Nazanin" w:hint="cs"/>
          <w:sz w:val="24"/>
          <w:szCs w:val="24"/>
          <w:rtl/>
        </w:rPr>
        <w:t>(فونت</w:t>
      </w:r>
      <w:r w:rsidRPr="00424ACC">
        <w:rPr>
          <w:rFonts w:ascii="Times New Roman" w:hAnsi="Times New Roman" w:cs="B Nazanin"/>
          <w:sz w:val="24"/>
          <w:szCs w:val="24"/>
        </w:rPr>
        <w:t xml:space="preserve">B </w:t>
      </w:r>
      <w:proofErr w:type="spellStart"/>
      <w:r w:rsidRPr="00424ACC">
        <w:rPr>
          <w:rFonts w:ascii="Times New Roman" w:hAnsi="Times New Roman" w:cs="B Nazanin"/>
          <w:sz w:val="24"/>
          <w:szCs w:val="24"/>
        </w:rPr>
        <w:t>Nazanin</w:t>
      </w:r>
      <w:proofErr w:type="spellEnd"/>
      <w:r w:rsidRPr="00424ACC">
        <w:rPr>
          <w:rFonts w:ascii="Times New Roman" w:hAnsi="Times New Roman" w:cs="B Nazanin"/>
          <w:sz w:val="24"/>
          <w:szCs w:val="24"/>
        </w:rPr>
        <w:t xml:space="preserve"> </w:t>
      </w:r>
      <w:r w:rsidRPr="00424ACC">
        <w:rPr>
          <w:rFonts w:ascii="Times New Roman" w:hAnsi="Times New Roman" w:cs="B Nazanin" w:hint="cs"/>
          <w:sz w:val="24"/>
          <w:szCs w:val="24"/>
          <w:rtl/>
        </w:rPr>
        <w:t xml:space="preserve"> - اندازه </w:t>
      </w:r>
      <w:r w:rsidR="00424ACC" w:rsidRPr="00424ACC">
        <w:rPr>
          <w:rFonts w:ascii="Times New Roman" w:hAnsi="Times New Roman" w:cs="B Nazanin" w:hint="cs"/>
          <w:sz w:val="24"/>
          <w:szCs w:val="24"/>
          <w:rtl/>
        </w:rPr>
        <w:t>12</w:t>
      </w:r>
      <w:r w:rsidRPr="00424ACC">
        <w:rPr>
          <w:rFonts w:ascii="Times New Roman" w:hAnsi="Times New Roman" w:cs="B Nazanin" w:hint="cs"/>
          <w:sz w:val="24"/>
          <w:szCs w:val="24"/>
          <w:rtl/>
        </w:rPr>
        <w:t>)</w:t>
      </w:r>
      <w:r w:rsidR="00117814" w:rsidRPr="00424ACC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770CD7" w:rsidRPr="000200A1" w:rsidRDefault="00770CD7" w:rsidP="00770CD7">
      <w:pPr>
        <w:bidi/>
        <w:spacing w:after="0" w:line="240" w:lineRule="auto"/>
        <w:ind w:left="851" w:right="851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770CD7" w:rsidRPr="000200A1" w:rsidRDefault="00DB3D89" w:rsidP="00770CD7">
      <w:pPr>
        <w:pStyle w:val="Heading1"/>
        <w:numPr>
          <w:ilvl w:val="0"/>
          <w:numId w:val="0"/>
        </w:numPr>
        <w:spacing w:before="0" w:after="0"/>
        <w:jc w:val="lowKashida"/>
        <w:rPr>
          <w:rFonts w:cs="B Nazanin"/>
          <w:sz w:val="24"/>
          <w:rtl/>
          <w:lang w:bidi="fa-IR"/>
        </w:rPr>
      </w:pPr>
      <w:r w:rsidRPr="000200A1">
        <w:rPr>
          <w:rFonts w:cs="B Nazanin" w:hint="cs"/>
          <w:sz w:val="24"/>
          <w:rtl/>
        </w:rPr>
        <w:t xml:space="preserve">1. </w:t>
      </w:r>
      <w:r w:rsidR="00770CD7" w:rsidRPr="000200A1">
        <w:rPr>
          <w:rFonts w:cs="B Nazanin" w:hint="cs"/>
          <w:sz w:val="24"/>
          <w:rtl/>
        </w:rPr>
        <w:t xml:space="preserve">مقدمه (فونت </w:t>
      </w:r>
      <w:r w:rsidR="00770CD7" w:rsidRPr="000200A1">
        <w:rPr>
          <w:rFonts w:cs="B Nazanin"/>
          <w:sz w:val="24"/>
        </w:rPr>
        <w:t xml:space="preserve">B </w:t>
      </w:r>
      <w:bookmarkStart w:id="11" w:name="OLE_LINK21"/>
      <w:bookmarkStart w:id="12" w:name="OLE_LINK22"/>
      <w:proofErr w:type="spellStart"/>
      <w:r w:rsidR="00770CD7" w:rsidRPr="000200A1">
        <w:rPr>
          <w:rFonts w:cs="B Nazanin"/>
          <w:sz w:val="24"/>
        </w:rPr>
        <w:t>Nazanin</w:t>
      </w:r>
      <w:proofErr w:type="spellEnd"/>
      <w:r w:rsidR="00770CD7" w:rsidRPr="000200A1">
        <w:rPr>
          <w:rFonts w:cs="B Nazanin" w:hint="cs"/>
          <w:sz w:val="24"/>
          <w:rtl/>
        </w:rPr>
        <w:t xml:space="preserve"> </w:t>
      </w:r>
      <w:bookmarkEnd w:id="11"/>
      <w:bookmarkEnd w:id="12"/>
      <w:r w:rsidR="00770CD7" w:rsidRPr="000200A1">
        <w:rPr>
          <w:rFonts w:cs="B Nazanin" w:hint="cs"/>
          <w:sz w:val="24"/>
          <w:rtl/>
        </w:rPr>
        <w:t>- اندازه 12 - پررنگ)</w:t>
      </w:r>
    </w:p>
    <w:p w:rsidR="00770CD7" w:rsidRDefault="00726C60" w:rsidP="00726C60">
      <w:p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726C60">
        <w:rPr>
          <w:rFonts w:ascii="Times New Roman" w:hAnsi="Times New Roman" w:cs="B Nazanin"/>
          <w:sz w:val="24"/>
          <w:szCs w:val="24"/>
          <w:rtl/>
          <w:lang w:bidi="fa-IR"/>
        </w:rPr>
        <w:t>اين راهنما به منظور استفاده مولفين مقالات کامل براي نوشتن مقالات فارسي مطابق الگوي استاندارد و واحد اين کنفرانس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 (البته پس از حذف علائم و توضيحات راهنماي اضافي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). </w:t>
      </w:r>
      <w:r w:rsidR="00770CD7" w:rsidRPr="000200A1">
        <w:rPr>
          <w:rFonts w:ascii="Times New Roman" w:hAnsi="Times New Roman" w:cs="B Nazanin" w:hint="cs"/>
          <w:sz w:val="24"/>
          <w:szCs w:val="24"/>
          <w:rtl/>
          <w:lang w:bidi="fa-IR"/>
        </w:rPr>
        <w:t>مقالات بايد در قالب نرم افزار مایکروسافت وُرد (</w:t>
      </w:r>
      <w:r w:rsidR="00AB4EA8" w:rsidRPr="000200A1">
        <w:rPr>
          <w:rFonts w:ascii="Times New Roman" w:hAnsi="Times New Roman" w:cs="B Nazanin"/>
          <w:sz w:val="24"/>
          <w:szCs w:val="24"/>
          <w:lang w:bidi="fa-IR"/>
        </w:rPr>
        <w:t>MS word</w:t>
      </w:r>
      <w:r w:rsidR="00770CD7" w:rsidRPr="000200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تهیه و </w:t>
      </w:r>
      <w:r w:rsidRPr="00726C60">
        <w:rPr>
          <w:rFonts w:ascii="Times New Roman" w:hAnsi="Times New Roman" w:cs="B Nazanin"/>
          <w:sz w:val="24"/>
          <w:szCs w:val="24"/>
          <w:rtl/>
          <w:lang w:bidi="fa-IR"/>
        </w:rPr>
        <w:t>با فرمت</w:t>
      </w:r>
      <w:r w:rsidRPr="00726C60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726C60">
        <w:rPr>
          <w:rFonts w:ascii="Times New Roman" w:hAnsi="Times New Roman" w:cs="B Nazanin"/>
          <w:sz w:val="24"/>
          <w:szCs w:val="24"/>
          <w:rtl/>
          <w:lang w:bidi="fa-IR"/>
        </w:rPr>
        <w:t>هاي</w:t>
      </w:r>
      <w:r w:rsidRPr="00726C60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proofErr w:type="spellStart"/>
      <w:r w:rsidRPr="00726C60">
        <w:rPr>
          <w:rFonts w:ascii="Times New Roman" w:hAnsi="Times New Roman" w:cs="B Nazanin"/>
          <w:sz w:val="24"/>
          <w:szCs w:val="24"/>
          <w:lang w:bidi="fa-IR"/>
        </w:rPr>
        <w:t>docx</w:t>
      </w:r>
      <w:proofErr w:type="spellEnd"/>
      <w:r w:rsidRPr="00726C60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726C60">
        <w:rPr>
          <w:rFonts w:ascii="Times New Roman" w:hAnsi="Times New Roman" w:cs="B Nazanin"/>
          <w:sz w:val="24"/>
          <w:szCs w:val="24"/>
          <w:rtl/>
          <w:lang w:bidi="fa-IR"/>
        </w:rPr>
        <w:t>و</w:t>
      </w:r>
      <w:r w:rsidRPr="00726C60">
        <w:rPr>
          <w:rFonts w:ascii="Times New Roman" w:hAnsi="Times New Roman" w:cs="B Nazanin"/>
          <w:sz w:val="24"/>
          <w:szCs w:val="24"/>
          <w:lang w:bidi="fa-IR"/>
        </w:rPr>
        <w:t xml:space="preserve">pdf </w:t>
      </w:r>
      <w:r w:rsidRPr="00726C60">
        <w:rPr>
          <w:rFonts w:ascii="Times New Roman" w:hAnsi="Times New Roman" w:cs="B Nazanin"/>
          <w:sz w:val="24"/>
          <w:szCs w:val="24"/>
          <w:rtl/>
          <w:lang w:bidi="fa-IR"/>
        </w:rPr>
        <w:t xml:space="preserve"> از طريق </w:t>
      </w:r>
      <w:r w:rsidRPr="00726C60">
        <w:rPr>
          <w:rFonts w:ascii="Times New Roman" w:hAnsi="Times New Roman" w:cs="B Nazanin" w:hint="cs"/>
          <w:sz w:val="24"/>
          <w:szCs w:val="24"/>
          <w:rtl/>
          <w:lang w:bidi="fa-IR"/>
        </w:rPr>
        <w:t>تارنمای کنفرانس</w:t>
      </w:r>
      <w:r w:rsidRPr="00726C60">
        <w:rPr>
          <w:rFonts w:ascii="Times New Roman" w:hAnsi="Times New Roman" w:cs="B Nazanin"/>
          <w:sz w:val="24"/>
          <w:szCs w:val="24"/>
          <w:rtl/>
          <w:lang w:bidi="fa-IR"/>
        </w:rPr>
        <w:t xml:space="preserve"> ارسال </w:t>
      </w:r>
      <w:r w:rsidR="00770CD7" w:rsidRPr="000200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گردد. </w:t>
      </w:r>
    </w:p>
    <w:p w:rsidR="00770CD7" w:rsidRDefault="00770CD7" w:rsidP="00770CD7">
      <w:pPr>
        <w:pStyle w:val="8"/>
        <w:ind w:left="0"/>
        <w:rPr>
          <w:rtl/>
        </w:rPr>
      </w:pPr>
    </w:p>
    <w:p w:rsidR="00770CD7" w:rsidRDefault="00E85348" w:rsidP="00A01943">
      <w:pPr>
        <w:pStyle w:val="8"/>
        <w:ind w:left="0"/>
        <w:rPr>
          <w:rtl/>
        </w:rPr>
      </w:pPr>
      <w:r>
        <w:rPr>
          <w:rFonts w:hint="cs"/>
          <w:sz w:val="22"/>
          <w:szCs w:val="24"/>
          <w:rtl/>
        </w:rPr>
        <w:t xml:space="preserve">2. </w:t>
      </w:r>
      <w:r w:rsidR="00A01943">
        <w:rPr>
          <w:rFonts w:hint="cs"/>
          <w:sz w:val="22"/>
          <w:szCs w:val="24"/>
          <w:rtl/>
        </w:rPr>
        <w:t>متن</w:t>
      </w:r>
      <w:r w:rsidR="00772C71" w:rsidRPr="00772C71">
        <w:rPr>
          <w:sz w:val="22"/>
          <w:szCs w:val="24"/>
          <w:rtl/>
        </w:rPr>
        <w:t xml:space="preserve"> مقالات</w:t>
      </w:r>
      <w:r w:rsidR="00772C71" w:rsidRPr="00772C71">
        <w:rPr>
          <w:rFonts w:hint="cs"/>
          <w:sz w:val="22"/>
          <w:szCs w:val="24"/>
          <w:rtl/>
        </w:rPr>
        <w:t xml:space="preserve"> </w:t>
      </w:r>
      <w:r w:rsidR="00770CD7">
        <w:rPr>
          <w:rFonts w:hint="cs"/>
          <w:szCs w:val="24"/>
          <w:rtl/>
        </w:rPr>
        <w:t>(</w:t>
      </w:r>
      <w:r w:rsidR="00770CD7">
        <w:rPr>
          <w:rFonts w:hint="cs"/>
          <w:szCs w:val="24"/>
          <w:rtl/>
          <w:lang w:bidi="ar-SA"/>
        </w:rPr>
        <w:t xml:space="preserve">فونت </w:t>
      </w:r>
      <w:r w:rsidR="00770CD7">
        <w:rPr>
          <w:szCs w:val="24"/>
        </w:rPr>
        <w:t>B Nazanin</w:t>
      </w:r>
      <w:r w:rsidR="00770CD7">
        <w:rPr>
          <w:rFonts w:hint="cs"/>
          <w:szCs w:val="24"/>
          <w:rtl/>
        </w:rPr>
        <w:t xml:space="preserve"> - اندازه 12 - پررنگ)</w:t>
      </w:r>
    </w:p>
    <w:p w:rsidR="00726C60" w:rsidRDefault="00726C60" w:rsidP="00726C60">
      <w:p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0200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متن اصلي مقاله به صورت تك ستوني </w:t>
      </w:r>
      <w:bookmarkStart w:id="13" w:name="OLE_LINK23"/>
      <w:bookmarkStart w:id="14" w:name="OLE_LINK24"/>
      <w:r w:rsidRPr="000200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فونت </w:t>
      </w:r>
      <w:r w:rsidRPr="000200A1">
        <w:rPr>
          <w:rFonts w:ascii="Times New Roman" w:hAnsi="Times New Roman" w:cs="B Nazanin"/>
          <w:sz w:val="24"/>
          <w:szCs w:val="24"/>
          <w:lang w:bidi="fa-IR"/>
        </w:rPr>
        <w:t xml:space="preserve">B </w:t>
      </w:r>
      <w:proofErr w:type="spellStart"/>
      <w:r w:rsidRPr="000200A1">
        <w:rPr>
          <w:rFonts w:ascii="Times New Roman" w:hAnsi="Times New Roman" w:cs="B Nazanin"/>
          <w:sz w:val="24"/>
          <w:szCs w:val="24"/>
        </w:rPr>
        <w:t>Nazanin</w:t>
      </w:r>
      <w:proofErr w:type="spellEnd"/>
      <w:r w:rsidRPr="000200A1">
        <w:rPr>
          <w:rFonts w:cs="B Nazanin" w:hint="cs"/>
          <w:sz w:val="24"/>
          <w:szCs w:val="24"/>
          <w:rtl/>
        </w:rPr>
        <w:t xml:space="preserve"> </w:t>
      </w:r>
      <w:bookmarkEnd w:id="13"/>
      <w:bookmarkEnd w:id="14"/>
      <w:r w:rsidRPr="000200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اندازة 12 تهيه شود. عنوان بخش‌های اصلی با فونت </w:t>
      </w:r>
      <w:r w:rsidRPr="000200A1">
        <w:rPr>
          <w:rFonts w:ascii="Times New Roman" w:hAnsi="Times New Roman" w:cs="B Nazanin"/>
          <w:sz w:val="24"/>
          <w:szCs w:val="24"/>
          <w:lang w:bidi="fa-IR"/>
        </w:rPr>
        <w:t xml:space="preserve">B </w:t>
      </w:r>
      <w:proofErr w:type="spellStart"/>
      <w:r w:rsidRPr="000200A1">
        <w:rPr>
          <w:rFonts w:ascii="Times New Roman" w:hAnsi="Times New Roman" w:cs="B Nazanin"/>
          <w:sz w:val="24"/>
          <w:szCs w:val="24"/>
        </w:rPr>
        <w:t>Nazanin</w:t>
      </w:r>
      <w:proofErr w:type="spellEnd"/>
      <w:r w:rsidRPr="000200A1">
        <w:rPr>
          <w:rFonts w:cs="B Nazanin" w:hint="cs"/>
          <w:sz w:val="24"/>
          <w:szCs w:val="24"/>
          <w:rtl/>
        </w:rPr>
        <w:t xml:space="preserve"> </w:t>
      </w:r>
      <w:r w:rsidRPr="000200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اندازه 12- پررنگ و عنوان زيربخش‌ها با اندازه 11- پررنگ تايپ شود. تنظيمات صفحه باید از بالای صفحه 5/4 سانتیمتر و از پايين، چپ و راست صفحه 5/2 سانتيمتر باشد. </w:t>
      </w:r>
    </w:p>
    <w:p w:rsidR="00772C71" w:rsidRDefault="003152BA" w:rsidP="00A0194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Cs w:val="24"/>
          <w:rtl/>
        </w:rPr>
      </w:pPr>
      <w:r>
        <w:rPr>
          <w:rFonts w:ascii="Times New Roman" w:eastAsia="Times New Roman" w:hAnsi="Times New Roman" w:cs="B Nazanin" w:hint="cs"/>
          <w:szCs w:val="24"/>
          <w:rtl/>
        </w:rPr>
        <w:t>متن مقاله با توجه به موضوع می</w:t>
      </w:r>
      <w:r>
        <w:rPr>
          <w:rFonts w:ascii="Times New Roman" w:eastAsia="Times New Roman" w:hAnsi="Times New Roman" w:cs="B Nazanin"/>
          <w:szCs w:val="24"/>
          <w:rtl/>
        </w:rPr>
        <w:softHyphen/>
      </w:r>
      <w:r>
        <w:rPr>
          <w:rFonts w:ascii="Times New Roman" w:eastAsia="Times New Roman" w:hAnsi="Times New Roman" w:cs="B Nazanin" w:hint="cs"/>
          <w:szCs w:val="24"/>
          <w:rtl/>
        </w:rPr>
        <w:t>تواند</w:t>
      </w:r>
      <w:r w:rsidR="009346BD">
        <w:rPr>
          <w:rFonts w:ascii="Times New Roman" w:eastAsia="Times New Roman" w:hAnsi="Times New Roman" w:cs="B Nazanin" w:hint="cs"/>
          <w:szCs w:val="24"/>
          <w:rtl/>
        </w:rPr>
        <w:t xml:space="preserve"> شامل مقدمه، مواد و روش</w:t>
      </w:r>
      <w:r w:rsidR="009346BD">
        <w:rPr>
          <w:rFonts w:ascii="Times New Roman" w:eastAsia="Times New Roman" w:hAnsi="Times New Roman" w:cs="B Nazanin"/>
          <w:szCs w:val="24"/>
          <w:rtl/>
        </w:rPr>
        <w:softHyphen/>
      </w:r>
      <w:r w:rsidR="009346BD">
        <w:rPr>
          <w:rFonts w:ascii="Times New Roman" w:eastAsia="Times New Roman" w:hAnsi="Times New Roman" w:cs="B Nazanin" w:hint="cs"/>
          <w:szCs w:val="24"/>
          <w:rtl/>
        </w:rPr>
        <w:t xml:space="preserve">ها، نتایج </w:t>
      </w:r>
      <w:r w:rsidR="007B7083">
        <w:rPr>
          <w:rFonts w:ascii="Times New Roman" w:eastAsia="Times New Roman" w:hAnsi="Times New Roman" w:cs="B Nazanin" w:hint="cs"/>
          <w:szCs w:val="24"/>
          <w:rtl/>
        </w:rPr>
        <w:t>،</w:t>
      </w:r>
      <w:r w:rsidR="009346BD">
        <w:rPr>
          <w:rFonts w:ascii="Times New Roman" w:eastAsia="Times New Roman" w:hAnsi="Times New Roman" w:cs="B Nazanin" w:hint="cs"/>
          <w:szCs w:val="24"/>
          <w:rtl/>
        </w:rPr>
        <w:t xml:space="preserve"> بحث و نتیجه</w:t>
      </w:r>
      <w:r w:rsidR="009346BD">
        <w:rPr>
          <w:rFonts w:ascii="Times New Roman" w:eastAsia="Times New Roman" w:hAnsi="Times New Roman" w:cs="B Nazanin"/>
          <w:szCs w:val="24"/>
          <w:rtl/>
        </w:rPr>
        <w:softHyphen/>
      </w:r>
      <w:r w:rsidR="009346BD">
        <w:rPr>
          <w:rFonts w:ascii="Times New Roman" w:eastAsia="Times New Roman" w:hAnsi="Times New Roman" w:cs="B Nazanin" w:hint="cs"/>
          <w:szCs w:val="24"/>
          <w:rtl/>
        </w:rPr>
        <w:t>گیری</w:t>
      </w:r>
      <w:r>
        <w:rPr>
          <w:rFonts w:ascii="Times New Roman" w:eastAsia="Times New Roman" w:hAnsi="Times New Roman" w:cs="B Nazanin" w:hint="cs"/>
          <w:szCs w:val="24"/>
          <w:rtl/>
        </w:rPr>
        <w:t xml:space="preserve"> ب</w:t>
      </w:r>
      <w:r w:rsidR="009346BD">
        <w:rPr>
          <w:rFonts w:ascii="Times New Roman" w:eastAsia="Times New Roman" w:hAnsi="Times New Roman" w:cs="B Nazanin" w:hint="cs"/>
          <w:szCs w:val="24"/>
          <w:rtl/>
        </w:rPr>
        <w:t>ا</w:t>
      </w:r>
      <w:r>
        <w:rPr>
          <w:rFonts w:ascii="Times New Roman" w:eastAsia="Times New Roman" w:hAnsi="Times New Roman" w:cs="B Nazanin" w:hint="cs"/>
          <w:szCs w:val="24"/>
          <w:rtl/>
        </w:rPr>
        <w:t>شد</w:t>
      </w:r>
      <w:r w:rsidR="009346BD">
        <w:rPr>
          <w:rFonts w:ascii="Times New Roman" w:eastAsia="Times New Roman" w:hAnsi="Times New Roman" w:cs="B Nazanin" w:hint="cs"/>
          <w:szCs w:val="24"/>
          <w:rtl/>
        </w:rPr>
        <w:t xml:space="preserve">. 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>حداکثر تعداد صفحات مقاله که شامل متن و کليه اجزا</w:t>
      </w:r>
      <w:r w:rsidR="009346BD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آن نظير شکل‌ها و جداول مي</w:t>
      </w:r>
      <w:r w:rsidR="009346BD">
        <w:rPr>
          <w:rFonts w:ascii="Cambria" w:eastAsia="Times New Roman" w:hAnsi="Cambria" w:cs="Cambria"/>
          <w:szCs w:val="24"/>
        </w:rPr>
        <w:softHyphen/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باشد،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</w:t>
      </w:r>
      <w:r w:rsidR="009346BD">
        <w:rPr>
          <w:rFonts w:ascii="Times New Roman" w:eastAsia="Times New Roman" w:hAnsi="Times New Roman" w:cs="B Nazanin" w:hint="cs"/>
          <w:szCs w:val="24"/>
          <w:rtl/>
        </w:rPr>
        <w:t>12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</w:t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صفحه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</w:t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است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. </w:t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برای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رفرنس ده</w:t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ی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داخل متن، با</w:t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ی</w:t>
      </w:r>
      <w:r w:rsidR="00772C71" w:rsidRPr="00772C71">
        <w:rPr>
          <w:rFonts w:ascii="Times New Roman" w:eastAsia="Times New Roman" w:hAnsi="Times New Roman" w:cs="B Nazanin" w:hint="eastAsia"/>
          <w:szCs w:val="24"/>
          <w:rtl/>
        </w:rPr>
        <w:t>د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از نام خانوادگ</w:t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ی</w:t>
      </w:r>
      <w:r w:rsidR="009346BD">
        <w:rPr>
          <w:rFonts w:ascii="Times New Roman" w:eastAsia="Times New Roman" w:hAnsi="Times New Roman" w:cs="B Nazanin" w:hint="cs"/>
          <w:szCs w:val="24"/>
          <w:rtl/>
        </w:rPr>
        <w:t xml:space="preserve"> نویسنده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و سال استفاده شود</w:t>
      </w:r>
      <w:r w:rsidR="009346BD">
        <w:rPr>
          <w:rFonts w:ascii="Times New Roman" w:eastAsia="Times New Roman" w:hAnsi="Times New Roman" w:cs="B Nazanin" w:hint="cs"/>
          <w:szCs w:val="24"/>
          <w:rtl/>
        </w:rPr>
        <w:t xml:space="preserve"> (مشابه جدول 1)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>. از شماره</w:t>
      </w:r>
      <w:r w:rsidR="009346BD">
        <w:rPr>
          <w:rFonts w:ascii="Times New Roman" w:eastAsia="Times New Roman" w:hAnsi="Times New Roman" w:cs="B Nazanin"/>
          <w:szCs w:val="24"/>
          <w:rtl/>
        </w:rPr>
        <w:softHyphen/>
      </w:r>
      <w:r w:rsidR="00772C71" w:rsidRPr="00772C71">
        <w:rPr>
          <w:rFonts w:ascii="Times New Roman" w:eastAsia="Times New Roman" w:hAnsi="Times New Roman" w:cs="B Nazanin" w:hint="eastAsia"/>
          <w:szCs w:val="24"/>
          <w:rtl/>
        </w:rPr>
        <w:t>گذار</w:t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ی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رفرنس</w:t>
      </w:r>
      <w:r w:rsidR="009346BD">
        <w:rPr>
          <w:rFonts w:ascii="Times New Roman" w:eastAsia="Times New Roman" w:hAnsi="Times New Roman" w:cs="B Nazanin"/>
          <w:szCs w:val="24"/>
          <w:rtl/>
        </w:rPr>
        <w:softHyphen/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>ها در داخل متن جدا خوددار</w:t>
      </w:r>
      <w:r w:rsidR="00772C71" w:rsidRPr="00772C71">
        <w:rPr>
          <w:rFonts w:ascii="Times New Roman" w:eastAsia="Times New Roman" w:hAnsi="Times New Roman" w:cs="B Nazanin" w:hint="cs"/>
          <w:szCs w:val="24"/>
          <w:rtl/>
        </w:rPr>
        <w:t>ی</w:t>
      </w:r>
      <w:r w:rsidR="00772C71" w:rsidRPr="00772C71">
        <w:rPr>
          <w:rFonts w:ascii="Times New Roman" w:eastAsia="Times New Roman" w:hAnsi="Times New Roman" w:cs="B Nazanin"/>
          <w:szCs w:val="24"/>
          <w:rtl/>
        </w:rPr>
        <w:t xml:space="preserve"> شود.</w:t>
      </w:r>
    </w:p>
    <w:p w:rsidR="00772C71" w:rsidRPr="00772C71" w:rsidRDefault="00772C71" w:rsidP="00772C71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</w:p>
    <w:p w:rsidR="00772C71" w:rsidRPr="00420CF6" w:rsidRDefault="009346BD" w:rsidP="009346B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18"/>
          <w:szCs w:val="20"/>
          <w:rtl/>
          <w:lang w:bidi="fa-IR"/>
        </w:rPr>
      </w:pPr>
      <w:r w:rsidRPr="009346BD">
        <w:rPr>
          <w:rFonts w:ascii="Times New Roman" w:eastAsia="Times New Roman" w:hAnsi="Times New Roman" w:cs="B Nazanin" w:hint="cs"/>
          <w:b/>
          <w:bCs/>
          <w:noProof/>
          <w:rtl/>
        </w:rPr>
        <w:t>2-1</w:t>
      </w:r>
      <w:r>
        <w:rPr>
          <w:rFonts w:ascii="Times New Roman" w:eastAsia="Times New Roman" w:hAnsi="Times New Roman" w:cs="B Nazanin" w:hint="cs"/>
          <w:b/>
          <w:bCs/>
          <w:noProof/>
          <w:rtl/>
        </w:rPr>
        <w:t>.</w:t>
      </w:r>
      <w:r w:rsidR="00772C71" w:rsidRPr="000702BB">
        <w:rPr>
          <w:rFonts w:ascii="Times New Roman" w:eastAsia="Times New Roman" w:hAnsi="Times New Roman" w:cs="B Nazanin" w:hint="cs"/>
          <w:b/>
          <w:bCs/>
          <w:noProof/>
          <w:szCs w:val="24"/>
          <w:rtl/>
        </w:rPr>
        <w:t xml:space="preserve"> </w:t>
      </w:r>
      <w:r w:rsidR="00772C71" w:rsidRPr="009346BD">
        <w:rPr>
          <w:rFonts w:ascii="Times New Roman" w:eastAsia="Times New Roman" w:hAnsi="Times New Roman" w:cs="B Nazanin" w:hint="cs"/>
          <w:b/>
          <w:bCs/>
          <w:noProof/>
          <w:rtl/>
        </w:rPr>
        <w:t>عنوان بخش‌ها</w:t>
      </w:r>
      <w:r w:rsidR="000702BB" w:rsidRPr="009346BD">
        <w:rPr>
          <w:rFonts w:ascii="Times New Roman" w:eastAsia="Times New Roman" w:hAnsi="Times New Roman" w:cs="B Nazanin" w:hint="cs"/>
          <w:b/>
          <w:bCs/>
          <w:noProof/>
          <w:rtl/>
        </w:rPr>
        <w:t xml:space="preserve"> (فونت </w:t>
      </w:r>
      <w:r w:rsidR="000702BB" w:rsidRPr="009346BD">
        <w:rPr>
          <w:rFonts w:ascii="Times New Roman" w:eastAsia="Times New Roman" w:hAnsi="Times New Roman" w:cs="B Nazanin"/>
          <w:b/>
          <w:bCs/>
          <w:noProof/>
        </w:rPr>
        <w:t>B Nazanin</w:t>
      </w:r>
      <w:r w:rsidR="000702BB" w:rsidRPr="009346BD">
        <w:rPr>
          <w:rFonts w:ascii="Times New Roman" w:eastAsia="Times New Roman" w:hAnsi="Times New Roman" w:cs="B Nazanin" w:hint="cs"/>
          <w:b/>
          <w:bCs/>
          <w:noProof/>
          <w:rtl/>
        </w:rPr>
        <w:t xml:space="preserve"> - اندازه 1</w:t>
      </w:r>
      <w:r w:rsidRPr="009346BD">
        <w:rPr>
          <w:rFonts w:ascii="Times New Roman" w:eastAsia="Times New Roman" w:hAnsi="Times New Roman" w:cs="B Nazanin" w:hint="cs"/>
          <w:b/>
          <w:bCs/>
          <w:noProof/>
          <w:rtl/>
        </w:rPr>
        <w:t>1</w:t>
      </w:r>
      <w:r w:rsidR="000702BB" w:rsidRPr="009346BD">
        <w:rPr>
          <w:rFonts w:ascii="Times New Roman" w:eastAsia="Times New Roman" w:hAnsi="Times New Roman" w:cs="B Nazanin" w:hint="cs"/>
          <w:b/>
          <w:bCs/>
          <w:noProof/>
          <w:rtl/>
        </w:rPr>
        <w:t xml:space="preserve"> - پررنگ)</w:t>
      </w:r>
    </w:p>
    <w:p w:rsidR="00772C71" w:rsidRPr="000702BB" w:rsidRDefault="00772C71" w:rsidP="00252DBE">
      <w:pPr>
        <w:pStyle w:val="9"/>
        <w:rPr>
          <w:rtl/>
        </w:rPr>
      </w:pPr>
      <w:r w:rsidRPr="000702BB">
        <w:rPr>
          <w:rFonts w:hint="cs"/>
          <w:rtl/>
        </w:rPr>
        <w:t xml:space="preserve">عنوان بخش‌ها به ترتیب از 1 شماره‌گذاری </w:t>
      </w:r>
      <w:r w:rsidR="00FC4956">
        <w:rPr>
          <w:rFonts w:hint="cs"/>
          <w:rtl/>
        </w:rPr>
        <w:t>ش</w:t>
      </w:r>
      <w:r w:rsidR="00252DBE">
        <w:rPr>
          <w:rFonts w:hint="cs"/>
          <w:rtl/>
          <w:lang w:bidi="fa-IR"/>
        </w:rPr>
        <w:t>ود</w:t>
      </w:r>
      <w:r w:rsidRPr="000702BB">
        <w:rPr>
          <w:rFonts w:hint="cs"/>
          <w:rtl/>
        </w:rPr>
        <w:t>. سپس زیر بخش‌ها به صورت 1</w:t>
      </w:r>
      <w:r w:rsidR="009346BD">
        <w:rPr>
          <w:rFonts w:hint="cs"/>
          <w:rtl/>
        </w:rPr>
        <w:t>-</w:t>
      </w:r>
      <w:r w:rsidRPr="000702BB">
        <w:rPr>
          <w:rFonts w:hint="cs"/>
          <w:rtl/>
        </w:rPr>
        <w:t xml:space="preserve">1. ، </w:t>
      </w:r>
      <w:r w:rsidR="009346BD">
        <w:rPr>
          <w:rFonts w:hint="cs"/>
          <w:rtl/>
        </w:rPr>
        <w:t>2-1</w:t>
      </w:r>
      <w:r w:rsidRPr="000702BB">
        <w:rPr>
          <w:rFonts w:hint="cs"/>
          <w:rtl/>
        </w:rPr>
        <w:t>. و ... شماره</w:t>
      </w:r>
      <w:r w:rsidRPr="000702BB">
        <w:rPr>
          <w:rFonts w:hint="cs"/>
        </w:rPr>
        <w:t>‌</w:t>
      </w:r>
      <w:r w:rsidRPr="000702BB">
        <w:rPr>
          <w:rFonts w:hint="cs"/>
          <w:rtl/>
        </w:rPr>
        <w:t xml:space="preserve">گذاری </w:t>
      </w:r>
      <w:r w:rsidR="00252DBE">
        <w:rPr>
          <w:rFonts w:hint="cs"/>
          <w:rtl/>
        </w:rPr>
        <w:t>گردند</w:t>
      </w:r>
      <w:r w:rsidRPr="000702BB">
        <w:rPr>
          <w:rFonts w:hint="cs"/>
          <w:rtl/>
        </w:rPr>
        <w:t>.</w:t>
      </w:r>
    </w:p>
    <w:p w:rsidR="00770CD7" w:rsidRDefault="00770CD7" w:rsidP="00770CD7">
      <w:pPr>
        <w:bidi/>
        <w:spacing w:after="0" w:line="240" w:lineRule="auto"/>
        <w:jc w:val="both"/>
        <w:rPr>
          <w:rFonts w:ascii="Times New Roman" w:hAnsi="Times New Roman" w:cs="B Nazanin"/>
          <w:szCs w:val="24"/>
          <w:lang w:bidi="fa-IR"/>
        </w:rPr>
      </w:pPr>
    </w:p>
    <w:p w:rsidR="00770CD7" w:rsidRDefault="000702BB" w:rsidP="00726C60">
      <w:pPr>
        <w:pStyle w:val="8"/>
        <w:ind w:left="0"/>
        <w:rPr>
          <w:rtl/>
        </w:rPr>
      </w:pPr>
      <w:r>
        <w:rPr>
          <w:rFonts w:hint="cs"/>
          <w:sz w:val="22"/>
          <w:szCs w:val="24"/>
          <w:rtl/>
          <w:lang w:bidi="ar-SA"/>
        </w:rPr>
        <w:t xml:space="preserve">3. </w:t>
      </w:r>
      <w:r w:rsidR="00726C60">
        <w:rPr>
          <w:rFonts w:hint="cs"/>
          <w:sz w:val="22"/>
          <w:szCs w:val="24"/>
          <w:rtl/>
          <w:lang w:bidi="ar-SA"/>
        </w:rPr>
        <w:t>روابط</w:t>
      </w:r>
      <w:r w:rsidR="00770CD7">
        <w:rPr>
          <w:rFonts w:hint="cs"/>
          <w:sz w:val="22"/>
          <w:szCs w:val="24"/>
          <w:lang w:bidi="ar-SA"/>
        </w:rPr>
        <w:t xml:space="preserve"> </w:t>
      </w:r>
      <w:r w:rsidR="00770CD7">
        <w:rPr>
          <w:rFonts w:hint="cs"/>
          <w:szCs w:val="24"/>
          <w:rtl/>
        </w:rPr>
        <w:t>(</w:t>
      </w:r>
      <w:r w:rsidR="00770CD7">
        <w:rPr>
          <w:rFonts w:hint="cs"/>
          <w:szCs w:val="24"/>
          <w:rtl/>
          <w:lang w:bidi="ar-SA"/>
        </w:rPr>
        <w:t xml:space="preserve">فونت </w:t>
      </w:r>
      <w:r w:rsidR="00770CD7">
        <w:rPr>
          <w:szCs w:val="24"/>
        </w:rPr>
        <w:t>B Nazanin</w:t>
      </w:r>
      <w:r w:rsidR="00770CD7">
        <w:rPr>
          <w:rFonts w:hint="cs"/>
          <w:szCs w:val="24"/>
          <w:rtl/>
        </w:rPr>
        <w:t xml:space="preserve"> - اندازه 12 - پررنگ)</w:t>
      </w:r>
    </w:p>
    <w:p w:rsidR="00770CD7" w:rsidRDefault="00252DBE" w:rsidP="00252DBE">
      <w:pPr>
        <w:pStyle w:val="9"/>
        <w:rPr>
          <w:color w:val="000000" w:themeColor="text1"/>
          <w:rtl/>
        </w:rPr>
      </w:pPr>
      <w:r w:rsidRPr="00252DBE">
        <w:rPr>
          <w:rtl/>
        </w:rPr>
        <w:t xml:space="preserve">همه روابط به صورت چپ چين و با فونت </w:t>
      </w:r>
      <w:r w:rsidRPr="00252DBE">
        <w:t>Times New Roman</w:t>
      </w:r>
      <w:r w:rsidRPr="00252DBE">
        <w:rPr>
          <w:rtl/>
        </w:rPr>
        <w:t xml:space="preserve"> و اندازه مناسب (حتي</w:t>
      </w:r>
      <w:r>
        <w:rPr>
          <w:rFonts w:ascii="Cambria" w:hAnsi="Cambria" w:cs="Cambria" w:hint="cs"/>
          <w:rtl/>
        </w:rPr>
        <w:t xml:space="preserve"> </w:t>
      </w:r>
      <w:r w:rsidRPr="00252DBE">
        <w:rPr>
          <w:rFonts w:hint="cs"/>
          <w:rtl/>
        </w:rPr>
        <w:t>المقدور</w:t>
      </w:r>
      <w:r w:rsidRPr="00252DBE">
        <w:rPr>
          <w:rtl/>
        </w:rPr>
        <w:t xml:space="preserve"> 10</w:t>
      </w:r>
      <w:proofErr w:type="spellStart"/>
      <w:r w:rsidRPr="00252DBE">
        <w:t>pt</w:t>
      </w:r>
      <w:proofErr w:type="spellEnd"/>
      <w:r w:rsidRPr="00252DBE">
        <w:rPr>
          <w:rtl/>
        </w:rPr>
        <w:t>) نوشته شوند. شماره هر رابطه بصورت ترتي</w:t>
      </w:r>
      <w:r w:rsidRPr="00252DBE">
        <w:rPr>
          <w:rFonts w:hint="cs"/>
          <w:rtl/>
        </w:rPr>
        <w:t>ی</w:t>
      </w:r>
      <w:r w:rsidRPr="00252DBE">
        <w:rPr>
          <w:rFonts w:hint="eastAsia"/>
          <w:rtl/>
        </w:rPr>
        <w:t>ي</w:t>
      </w:r>
      <w:r w:rsidRPr="00252DBE">
        <w:rPr>
          <w:rtl/>
        </w:rPr>
        <w:t xml:space="preserve"> و در داخل پرانتز و در انتهاي سمت راست ذکر گردد. به عنوان نمونه به رابطه زير توجه شود</w:t>
      </w:r>
      <w:r w:rsidR="00770CD7" w:rsidRPr="000702BB">
        <w:rPr>
          <w:rStyle w:val="yiv1412831824msid4322yiv1412831824msid7631yiv1412831824msid2567yiv1412831824msid9054yiv1412831824msid2864"/>
          <w:rFonts w:ascii="Calibri" w:eastAsia="Calibri" w:hAnsi="Calibri" w:hint="cs"/>
          <w:color w:val="000000" w:themeColor="text1"/>
          <w:sz w:val="24"/>
          <w:rtl/>
        </w:rPr>
        <w:t>.</w:t>
      </w:r>
      <w:r w:rsidR="00770CD7" w:rsidRPr="000702BB">
        <w:rPr>
          <w:rFonts w:hint="cs"/>
          <w:color w:val="000000" w:themeColor="text1"/>
          <w:rtl/>
        </w:rPr>
        <w:t xml:space="preserve">   </w:t>
      </w:r>
    </w:p>
    <w:p w:rsidR="00252DBE" w:rsidRDefault="00252DBE" w:rsidP="00252DBE">
      <w:pPr>
        <w:pStyle w:val="9"/>
        <w:rPr>
          <w:color w:val="000000" w:themeColor="text1"/>
          <w:rtl/>
        </w:rPr>
      </w:pPr>
    </w:p>
    <w:tbl>
      <w:tblPr>
        <w:tblStyle w:val="TableGrid7"/>
        <w:tblpPr w:leftFromText="180" w:rightFromText="180" w:vertAnchor="text" w:tblpXSpec="right" w:tblpY="1"/>
        <w:tblOverlap w:val="never"/>
        <w:bidiVisual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559"/>
      </w:tblGrid>
      <w:tr w:rsidR="00252DBE" w:rsidRPr="00252DBE" w:rsidTr="00252DBE">
        <w:trPr>
          <w:trHeight w:val="134"/>
        </w:trPr>
        <w:tc>
          <w:tcPr>
            <w:tcW w:w="897" w:type="dxa"/>
          </w:tcPr>
          <w:p w:rsidR="00252DBE" w:rsidRPr="00252DBE" w:rsidRDefault="00252DBE" w:rsidP="00703AC9">
            <w:pPr>
              <w:bidi/>
              <w:rPr>
                <w:rFonts w:ascii="Cambria" w:eastAsia="Calibri" w:hAnsi="Cambria" w:cs="B Nazanin"/>
                <w:sz w:val="18"/>
                <w:rtl/>
                <w:lang w:bidi="fa-IR"/>
              </w:rPr>
            </w:pPr>
            <w:r w:rsidRPr="00252DBE">
              <w:rPr>
                <w:rFonts w:hint="cs"/>
                <w:sz w:val="24"/>
                <w:rtl/>
                <w:lang w:bidi="fa-IR"/>
              </w:rPr>
              <w:t>(</w:t>
            </w:r>
            <w:r w:rsidR="00703AC9">
              <w:rPr>
                <w:rFonts w:hint="cs"/>
                <w:sz w:val="24"/>
                <w:rtl/>
                <w:lang w:bidi="fa-IR"/>
              </w:rPr>
              <w:t>1</w:t>
            </w:r>
            <w:r w:rsidRPr="00252DBE">
              <w:rPr>
                <w:rFonts w:hint="cs"/>
                <w:sz w:val="24"/>
                <w:rtl/>
                <w:lang w:bidi="fa-IR"/>
              </w:rPr>
              <w:t>)</w:t>
            </w:r>
          </w:p>
        </w:tc>
        <w:tc>
          <w:tcPr>
            <w:tcW w:w="8559" w:type="dxa"/>
          </w:tcPr>
          <w:p w:rsidR="00252DBE" w:rsidRPr="00252DBE" w:rsidRDefault="003745C8" w:rsidP="009F2B7A">
            <w:pPr>
              <w:spacing w:after="240"/>
              <w:rPr>
                <w:rFonts w:ascii="Cambria Math" w:eastAsia="Calibri" w:hAnsiTheme="majorBidi" w:cstheme="majorBidi"/>
                <w:i/>
                <w:szCs w:val="32"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Theme="majorBidi" w:cstheme="majorBidi"/>
                        <w:i/>
                        <w:szCs w:val="32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Calibri" w:hAnsiTheme="majorBidi" w:cstheme="majorBidi"/>
                        <w:szCs w:val="32"/>
                        <w:lang w:bidi="fa-IR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Theme="majorBidi" w:cstheme="majorBidi"/>
                        <w:szCs w:val="32"/>
                        <w:lang w:bidi="fa-IR"/>
                      </w:rPr>
                      <m:t>m</m:t>
                    </m:r>
                  </m:sub>
                </m:sSub>
                <m:r>
                  <w:rPr>
                    <w:rFonts w:ascii="Cambria Math" w:eastAsia="Calibri" w:hAnsiTheme="majorBidi" w:cstheme="majorBidi"/>
                    <w:szCs w:val="32"/>
                    <w:lang w:bidi="fa-I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Theme="majorBidi" w:cstheme="majorBidi"/>
                        <w:i/>
                        <w:szCs w:val="32"/>
                        <w:lang w:bidi="fa-I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Theme="majorBidi" w:cstheme="majorBidi"/>
                            <w:i/>
                            <w:szCs w:val="32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Theme="majorBidi" w:cstheme="majorBidi"/>
                            <w:szCs w:val="32"/>
                            <w:lang w:bidi="fa-I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libri" w:hAnsiTheme="majorBidi" w:cstheme="majorBidi"/>
                            <w:szCs w:val="32"/>
                            <w:lang w:bidi="fa-IR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Theme="majorBidi" w:cstheme="majorBidi"/>
                        <w:szCs w:val="32"/>
                        <w:lang w:bidi="fa-IR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ajorBidi"/>
                            <w:i/>
                            <w:szCs w:val="32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ajorBidi"/>
                            <w:szCs w:val="32"/>
                            <w:lang w:bidi="fa-I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Calibri" w:hAnsi="Cambria Math" w:cstheme="majorBidi"/>
                            <w:szCs w:val="32"/>
                            <w:lang w:bidi="fa-IR"/>
                          </w:rPr>
                          <m:t>f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Theme="majorBidi" w:cstheme="majorBidi"/>
                        <w:szCs w:val="32"/>
                        <w:lang w:bidi="fa-IR"/>
                      </w:rPr>
                      <m:t>m</m:t>
                    </m:r>
                  </m:den>
                </m:f>
              </m:oMath>
            </m:oMathPara>
          </w:p>
        </w:tc>
      </w:tr>
    </w:tbl>
    <w:p w:rsidR="009F2B7A" w:rsidRDefault="009F2B7A" w:rsidP="00703AC9">
      <w:pPr>
        <w:pStyle w:val="9"/>
        <w:rPr>
          <w:rtl/>
          <w:lang w:bidi="fa-IR"/>
        </w:rPr>
      </w:pPr>
      <w:bookmarkStart w:id="15" w:name="OLE_LINK31"/>
      <w:bookmarkStart w:id="16" w:name="OLE_LINK32"/>
      <w:r>
        <w:rPr>
          <w:rFonts w:hint="cs"/>
          <w:rtl/>
        </w:rPr>
        <w:t xml:space="preserve">در رابطه بالا </w:t>
      </w:r>
      <w:proofErr w:type="spellStart"/>
      <w:r w:rsidRPr="00703AC9">
        <w:rPr>
          <w:i/>
          <w:iCs/>
          <w:lang w:bidi="fa-IR"/>
        </w:rPr>
        <w:t>q</w:t>
      </w:r>
      <w:r w:rsidRPr="00703AC9">
        <w:rPr>
          <w:i/>
          <w:iCs/>
          <w:vertAlign w:val="subscript"/>
          <w:lang w:bidi="fa-IR"/>
        </w:rPr>
        <w:t>m</w:t>
      </w:r>
      <w:proofErr w:type="spellEnd"/>
      <w:r>
        <w:rPr>
          <w:rFonts w:hint="cs"/>
          <w:rtl/>
          <w:lang w:bidi="fa-IR"/>
        </w:rPr>
        <w:t>، ماکزیمم ظرفیت جذب (</w:t>
      </w:r>
      <w:r w:rsidRPr="00703AC9">
        <w:rPr>
          <w:i/>
          <w:iCs/>
          <w:lang w:bidi="fa-IR"/>
        </w:rPr>
        <w:t>mg/g</w:t>
      </w:r>
      <w:r>
        <w:rPr>
          <w:rFonts w:hint="cs"/>
          <w:rtl/>
          <w:lang w:bidi="fa-IR"/>
        </w:rPr>
        <w:t>)</w:t>
      </w:r>
      <w:r>
        <w:rPr>
          <w:lang w:bidi="fa-IR"/>
        </w:rPr>
        <w:t>;</w:t>
      </w:r>
      <w:r>
        <w:rPr>
          <w:rFonts w:hint="cs"/>
          <w:rtl/>
          <w:lang w:bidi="fa-IR"/>
        </w:rPr>
        <w:t xml:space="preserve"> </w:t>
      </w:r>
      <w:r w:rsidRPr="00703AC9">
        <w:rPr>
          <w:i/>
          <w:iCs/>
          <w:lang w:bidi="fa-IR"/>
        </w:rPr>
        <w:t>m</w:t>
      </w:r>
      <w:r>
        <w:rPr>
          <w:rFonts w:hint="cs"/>
          <w:rtl/>
          <w:lang w:bidi="fa-IR"/>
        </w:rPr>
        <w:t>، جرم جاذب (</w:t>
      </w:r>
      <w:r>
        <w:rPr>
          <w:lang w:bidi="fa-IR"/>
        </w:rPr>
        <w:t>g</w:t>
      </w:r>
      <w:r>
        <w:rPr>
          <w:rFonts w:hint="cs"/>
          <w:rtl/>
          <w:lang w:bidi="fa-IR"/>
        </w:rPr>
        <w:t>)</w:t>
      </w:r>
      <w:r>
        <w:rPr>
          <w:lang w:bidi="fa-IR"/>
        </w:rPr>
        <w:t>;</w:t>
      </w:r>
      <w:r>
        <w:rPr>
          <w:rFonts w:hint="cs"/>
          <w:rtl/>
          <w:lang w:bidi="fa-IR"/>
        </w:rPr>
        <w:t xml:space="preserve"> </w:t>
      </w:r>
      <w:r w:rsidRPr="00703AC9">
        <w:rPr>
          <w:i/>
          <w:iCs/>
          <w:lang w:bidi="fa-IR"/>
        </w:rPr>
        <w:t>C</w:t>
      </w:r>
      <w:r w:rsidRPr="00703AC9">
        <w:rPr>
          <w:i/>
          <w:iCs/>
          <w:vertAlign w:val="subscript"/>
          <w:lang w:bidi="fa-IR"/>
        </w:rPr>
        <w:t>0</w:t>
      </w:r>
      <w:r w:rsidRPr="00703AC9">
        <w:rPr>
          <w:rFonts w:hint="cs"/>
          <w:i/>
          <w:iCs/>
          <w:rtl/>
          <w:lang w:bidi="fa-IR"/>
        </w:rPr>
        <w:t xml:space="preserve"> و </w:t>
      </w:r>
      <w:proofErr w:type="spellStart"/>
      <w:r w:rsidRPr="00703AC9">
        <w:rPr>
          <w:i/>
          <w:iCs/>
          <w:lang w:bidi="fa-IR"/>
        </w:rPr>
        <w:t>C</w:t>
      </w:r>
      <w:r w:rsidRPr="00703AC9">
        <w:rPr>
          <w:i/>
          <w:iCs/>
          <w:vertAlign w:val="subscript"/>
          <w:lang w:bidi="fa-IR"/>
        </w:rPr>
        <w:t>f</w:t>
      </w:r>
      <w:proofErr w:type="spellEnd"/>
      <w:r>
        <w:rPr>
          <w:rFonts w:hint="cs"/>
          <w:rtl/>
          <w:lang w:bidi="fa-IR"/>
        </w:rPr>
        <w:t xml:space="preserve">، </w:t>
      </w:r>
      <w:r w:rsidR="00703AC9">
        <w:rPr>
          <w:rFonts w:hint="cs"/>
          <w:rtl/>
          <w:lang w:bidi="fa-IR"/>
        </w:rPr>
        <w:t>غلظت اولیه و نهایی آلاینده (</w:t>
      </w:r>
      <w:r w:rsidR="00703AC9" w:rsidRPr="00703AC9">
        <w:rPr>
          <w:i/>
          <w:iCs/>
          <w:lang w:bidi="fa-IR"/>
        </w:rPr>
        <w:t>mg/</w:t>
      </w:r>
      <w:r w:rsidR="00703AC9">
        <w:rPr>
          <w:i/>
          <w:iCs/>
          <w:lang w:bidi="fa-IR"/>
        </w:rPr>
        <w:t>L</w:t>
      </w:r>
      <w:r w:rsidR="00703AC9">
        <w:rPr>
          <w:rFonts w:hint="cs"/>
          <w:rtl/>
          <w:lang w:bidi="fa-IR"/>
        </w:rPr>
        <w:t>) است.</w:t>
      </w:r>
    </w:p>
    <w:p w:rsidR="00703AC9" w:rsidRDefault="00703AC9" w:rsidP="00703AC9">
      <w:pPr>
        <w:pStyle w:val="9"/>
        <w:rPr>
          <w:rtl/>
          <w:lang w:bidi="fa-IR"/>
        </w:rPr>
      </w:pPr>
    </w:p>
    <w:p w:rsidR="00703AC9" w:rsidRDefault="00703AC9" w:rsidP="00703AC9">
      <w:pPr>
        <w:pStyle w:val="8"/>
        <w:ind w:left="6"/>
        <w:rPr>
          <w:szCs w:val="24"/>
          <w:rtl/>
        </w:rPr>
      </w:pPr>
      <w:r>
        <w:rPr>
          <w:rFonts w:hint="cs"/>
          <w:szCs w:val="24"/>
          <w:rtl/>
        </w:rPr>
        <w:t>4.  شکل</w:t>
      </w:r>
      <w:r>
        <w:rPr>
          <w:szCs w:val="24"/>
          <w:rtl/>
        </w:rPr>
        <w:softHyphen/>
      </w:r>
      <w:r>
        <w:rPr>
          <w:rFonts w:hint="cs"/>
          <w:szCs w:val="24"/>
          <w:rtl/>
        </w:rPr>
        <w:t>ها</w:t>
      </w:r>
      <w:r>
        <w:rPr>
          <w:rFonts w:hint="cs"/>
          <w:szCs w:val="24"/>
        </w:rPr>
        <w:t xml:space="preserve"> </w:t>
      </w:r>
      <w:r>
        <w:rPr>
          <w:rFonts w:hint="cs"/>
          <w:szCs w:val="24"/>
          <w:rtl/>
        </w:rPr>
        <w:t>(</w:t>
      </w:r>
      <w:r>
        <w:rPr>
          <w:rFonts w:hint="cs"/>
          <w:szCs w:val="24"/>
          <w:rtl/>
          <w:lang w:bidi="ar-SA"/>
        </w:rPr>
        <w:t xml:space="preserve">فونت </w:t>
      </w:r>
      <w:r>
        <w:rPr>
          <w:szCs w:val="24"/>
        </w:rPr>
        <w:t>B Nazanin</w:t>
      </w:r>
      <w:r>
        <w:rPr>
          <w:rFonts w:hint="cs"/>
          <w:szCs w:val="24"/>
          <w:rtl/>
        </w:rPr>
        <w:t xml:space="preserve"> - اندازه 12 - پررنگ)</w:t>
      </w:r>
    </w:p>
    <w:p w:rsidR="00703AC9" w:rsidRDefault="00294E0A" w:rsidP="00294E0A">
      <w:pPr>
        <w:pStyle w:val="9"/>
        <w:rPr>
          <w:lang w:bidi="fa-IR"/>
        </w:rPr>
      </w:pPr>
      <w:r w:rsidRPr="00294E0A">
        <w:rPr>
          <w:rtl/>
          <w:lang w:bidi="fa-IR"/>
        </w:rPr>
        <w:t>کليه شکل</w:t>
      </w:r>
      <w:r w:rsidRPr="00294E0A">
        <w:rPr>
          <w:rFonts w:hint="cs"/>
          <w:rtl/>
          <w:lang w:bidi="fa-IR"/>
        </w:rPr>
        <w:t>‌</w:t>
      </w:r>
      <w:r w:rsidRPr="00294E0A">
        <w:rPr>
          <w:rtl/>
          <w:lang w:bidi="fa-IR"/>
        </w:rPr>
        <w:t>ها و ترسيمات بايد در داخل متن مقاله و بلافاصله پس از اولين طرح در متن قرار گيرند. شکل</w:t>
      </w:r>
      <w:r w:rsidRPr="00294E0A">
        <w:rPr>
          <w:rFonts w:hint="cs"/>
          <w:rtl/>
          <w:lang w:bidi="fa-IR"/>
        </w:rPr>
        <w:t>‌</w:t>
      </w:r>
      <w:r w:rsidRPr="00294E0A">
        <w:rPr>
          <w:rtl/>
          <w:lang w:bidi="fa-IR"/>
        </w:rPr>
        <w:t>ها بايد از کيفيت کافي برخوردار بوده و واضح و شفاف ترسيم گردند. حروف، علائم و عناوين بايد به اندازه</w:t>
      </w:r>
      <w:r w:rsidRPr="00294E0A">
        <w:rPr>
          <w:rtl/>
          <w:lang w:bidi="fa-IR"/>
        </w:rPr>
        <w:softHyphen/>
        <w:t xml:space="preserve">اي انتخاب گردند که خوانا و قابل تفکيک باشند. هر شکل داراي يک شماره ترتيبي مستقل </w:t>
      </w:r>
      <w:r>
        <w:rPr>
          <w:rFonts w:hint="cs"/>
          <w:rtl/>
          <w:lang w:bidi="fa-IR"/>
        </w:rPr>
        <w:t>(</w:t>
      </w:r>
      <w:r w:rsidRPr="00294E0A">
        <w:rPr>
          <w:rtl/>
          <w:lang w:bidi="fa-IR"/>
        </w:rPr>
        <w:t>شکل 1.</w:t>
      </w:r>
      <w:r>
        <w:rPr>
          <w:rFonts w:hint="cs"/>
          <w:rtl/>
          <w:lang w:bidi="fa-IR"/>
        </w:rPr>
        <w:t xml:space="preserve">) </w:t>
      </w:r>
      <w:r w:rsidRPr="00294E0A">
        <w:rPr>
          <w:rtl/>
          <w:lang w:bidi="fa-IR"/>
        </w:rPr>
        <w:t>است که حتما بايد در داخل متن به آن ارجاع شده باشد</w:t>
      </w:r>
      <w:r>
        <w:rPr>
          <w:rFonts w:hint="cs"/>
          <w:rtl/>
          <w:lang w:bidi="fa-IR"/>
        </w:rPr>
        <w:t>.</w:t>
      </w:r>
      <w:r w:rsidRPr="00294E0A">
        <w:rPr>
          <w:rtl/>
          <w:lang w:bidi="fa-IR"/>
        </w:rPr>
        <w:t xml:space="preserve"> همچنين هر شکل داراي عنوان مستقلي است که </w:t>
      </w:r>
      <w:r>
        <w:rPr>
          <w:rFonts w:hint="cs"/>
          <w:rtl/>
          <w:lang w:bidi="fa-IR"/>
        </w:rPr>
        <w:t>لازم است با</w:t>
      </w:r>
      <w:r w:rsidRPr="00294E0A">
        <w:rPr>
          <w:rtl/>
          <w:lang w:bidi="fa-IR"/>
        </w:rPr>
        <w:t xml:space="preserve"> فونت </w:t>
      </w:r>
      <w:r w:rsidRPr="00DF7493">
        <w:rPr>
          <w:rFonts w:hint="cs"/>
          <w:b/>
          <w:bCs/>
          <w:rtl/>
        </w:rPr>
        <w:t>(</w:t>
      </w:r>
      <w:r w:rsidRPr="00DF7493">
        <w:rPr>
          <w:b/>
          <w:bCs/>
        </w:rPr>
        <w:t xml:space="preserve">B </w:t>
      </w:r>
      <w:proofErr w:type="spellStart"/>
      <w:r w:rsidRPr="00DF7493">
        <w:rPr>
          <w:b/>
          <w:bCs/>
        </w:rPr>
        <w:t>Nazanin</w:t>
      </w:r>
      <w:proofErr w:type="spellEnd"/>
      <w:r w:rsidRPr="00DF7493">
        <w:rPr>
          <w:rFonts w:hint="cs"/>
          <w:b/>
          <w:bCs/>
          <w:rtl/>
        </w:rPr>
        <w:t xml:space="preserve"> - اندازه 10- پررنگ)</w:t>
      </w:r>
      <w:r w:rsidRPr="00294E0A">
        <w:rPr>
          <w:rtl/>
          <w:lang w:bidi="fa-IR"/>
        </w:rPr>
        <w:t xml:space="preserve"> در زير شکل نوشته </w:t>
      </w:r>
      <w:r>
        <w:rPr>
          <w:rFonts w:hint="cs"/>
          <w:rtl/>
          <w:lang w:bidi="fa-IR"/>
        </w:rPr>
        <w:t>شود</w:t>
      </w:r>
      <w:r w:rsidRPr="00294E0A">
        <w:rPr>
          <w:rtl/>
          <w:lang w:bidi="fa-IR"/>
        </w:rPr>
        <w:t>.</w:t>
      </w:r>
    </w:p>
    <w:p w:rsidR="00F872F1" w:rsidRDefault="00F872F1" w:rsidP="00294E0A">
      <w:pPr>
        <w:pStyle w:val="9"/>
        <w:rPr>
          <w:lang w:bidi="fa-IR"/>
        </w:rPr>
      </w:pPr>
    </w:p>
    <w:p w:rsidR="00F872F1" w:rsidRDefault="00F872F1" w:rsidP="00F872F1">
      <w:pPr>
        <w:pStyle w:val="9"/>
        <w:jc w:val="center"/>
        <w:rPr>
          <w:lang w:bidi="fa-IR"/>
        </w:rPr>
      </w:pPr>
      <w:r>
        <w:rPr>
          <w:noProof/>
        </w:rPr>
        <w:drawing>
          <wp:inline distT="0" distB="0" distL="0" distR="0" wp14:anchorId="0E7E388C" wp14:editId="5ACC5DF3">
            <wp:extent cx="3295650" cy="20859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72F1" w:rsidRDefault="00F872F1" w:rsidP="00294E0A">
      <w:pPr>
        <w:pStyle w:val="9"/>
        <w:rPr>
          <w:lang w:bidi="fa-IR"/>
        </w:rPr>
      </w:pPr>
    </w:p>
    <w:p w:rsidR="00F872F1" w:rsidRDefault="00F872F1" w:rsidP="00F872F1">
      <w:pPr>
        <w:pStyle w:val="9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شکل 1: فونت اجزای داخل شکل </w:t>
      </w:r>
      <w:r w:rsidRPr="00DF7493">
        <w:rPr>
          <w:rFonts w:hint="cs"/>
          <w:b/>
          <w:bCs/>
          <w:rtl/>
        </w:rPr>
        <w:t>(</w:t>
      </w:r>
      <w:r w:rsidRPr="00DF7493">
        <w:rPr>
          <w:b/>
          <w:bCs/>
        </w:rPr>
        <w:t xml:space="preserve">B </w:t>
      </w:r>
      <w:proofErr w:type="spellStart"/>
      <w:r w:rsidRPr="00DF7493">
        <w:rPr>
          <w:b/>
          <w:bCs/>
        </w:rPr>
        <w:t>Nazanin</w:t>
      </w:r>
      <w:proofErr w:type="spellEnd"/>
      <w:r w:rsidRPr="00DF7493">
        <w:rPr>
          <w:rFonts w:hint="cs"/>
          <w:b/>
          <w:bCs/>
          <w:rtl/>
        </w:rPr>
        <w:t xml:space="preserve"> - اندازه 10- پررنگ)</w:t>
      </w:r>
      <w:r w:rsidR="007A3D10">
        <w:rPr>
          <w:rFonts w:hint="cs"/>
          <w:b/>
          <w:bCs/>
          <w:rtl/>
        </w:rPr>
        <w:t xml:space="preserve"> </w:t>
      </w:r>
      <w:r w:rsidR="007A3D10" w:rsidRPr="007A3D10">
        <w:rPr>
          <w:rFonts w:hint="cs"/>
          <w:rtl/>
          <w:lang w:bidi="fa-IR"/>
        </w:rPr>
        <w:t>و واحد محورها مشخص باشد</w:t>
      </w:r>
      <w:r w:rsidR="007A3D10">
        <w:rPr>
          <w:rFonts w:hint="cs"/>
          <w:b/>
          <w:bCs/>
          <w:rtl/>
        </w:rPr>
        <w:t>.</w:t>
      </w:r>
    </w:p>
    <w:p w:rsidR="00703AC9" w:rsidRDefault="00703AC9" w:rsidP="00703AC9">
      <w:pPr>
        <w:pStyle w:val="8"/>
        <w:ind w:left="6"/>
        <w:rPr>
          <w:szCs w:val="24"/>
          <w:rtl/>
        </w:rPr>
      </w:pPr>
    </w:p>
    <w:p w:rsidR="00703AC9" w:rsidRDefault="00DF7493" w:rsidP="00DF7493">
      <w:pPr>
        <w:pStyle w:val="8"/>
        <w:ind w:left="6"/>
        <w:rPr>
          <w:szCs w:val="24"/>
          <w:rtl/>
        </w:rPr>
      </w:pPr>
      <w:r>
        <w:rPr>
          <w:rFonts w:hint="cs"/>
          <w:szCs w:val="24"/>
          <w:rtl/>
        </w:rPr>
        <w:t>5</w:t>
      </w:r>
      <w:r w:rsidR="00703AC9">
        <w:rPr>
          <w:rFonts w:hint="cs"/>
          <w:szCs w:val="24"/>
          <w:rtl/>
        </w:rPr>
        <w:t xml:space="preserve">.  </w:t>
      </w:r>
      <w:r>
        <w:rPr>
          <w:rFonts w:hint="cs"/>
          <w:szCs w:val="24"/>
          <w:rtl/>
        </w:rPr>
        <w:t>جداول</w:t>
      </w:r>
      <w:r w:rsidR="00703AC9">
        <w:rPr>
          <w:rFonts w:hint="cs"/>
          <w:szCs w:val="24"/>
        </w:rPr>
        <w:t xml:space="preserve"> </w:t>
      </w:r>
      <w:r w:rsidR="00703AC9">
        <w:rPr>
          <w:rFonts w:hint="cs"/>
          <w:szCs w:val="24"/>
          <w:rtl/>
        </w:rPr>
        <w:t>(</w:t>
      </w:r>
      <w:r w:rsidR="00703AC9">
        <w:rPr>
          <w:rFonts w:hint="cs"/>
          <w:szCs w:val="24"/>
          <w:rtl/>
          <w:lang w:bidi="ar-SA"/>
        </w:rPr>
        <w:t xml:space="preserve">فونت </w:t>
      </w:r>
      <w:r w:rsidR="00703AC9">
        <w:rPr>
          <w:szCs w:val="24"/>
        </w:rPr>
        <w:t>B Nazanin</w:t>
      </w:r>
      <w:r w:rsidR="00703AC9">
        <w:rPr>
          <w:rFonts w:hint="cs"/>
          <w:szCs w:val="24"/>
          <w:rtl/>
        </w:rPr>
        <w:t xml:space="preserve"> - اندازه 12 - پررنگ)</w:t>
      </w:r>
    </w:p>
    <w:p w:rsidR="00DF7493" w:rsidRPr="00DF7493" w:rsidRDefault="00DF7493" w:rsidP="00DF7493">
      <w:pPr>
        <w:pStyle w:val="8"/>
        <w:ind w:left="6"/>
        <w:rPr>
          <w:b w:val="0"/>
          <w:bCs w:val="0"/>
          <w:szCs w:val="24"/>
          <w:rtl/>
        </w:rPr>
      </w:pPr>
      <w:r w:rsidRPr="00DF7493">
        <w:rPr>
          <w:b w:val="0"/>
          <w:bCs w:val="0"/>
          <w:szCs w:val="24"/>
          <w:rtl/>
        </w:rPr>
        <w:t>کليه جداول بايد در داخل متن مقاله و بلافاصله پس از اولين طرح در متن قرار گيرند. حروف، علائم و عناوين بايد به اندازه</w:t>
      </w:r>
      <w:r w:rsidRPr="00DF7493">
        <w:rPr>
          <w:b w:val="0"/>
          <w:bCs w:val="0"/>
          <w:szCs w:val="24"/>
          <w:rtl/>
        </w:rPr>
        <w:softHyphen/>
        <w:t>اي انتخاب گردند که خوانا و قابل تفکيک باشند. هر جدول داراي يک شماره ترتيبي مستقل است که حتما</w:t>
      </w:r>
      <w:r w:rsidRPr="00DF7493">
        <w:rPr>
          <w:rFonts w:hint="cs"/>
          <w:b w:val="0"/>
          <w:bCs w:val="0"/>
          <w:szCs w:val="24"/>
          <w:rtl/>
        </w:rPr>
        <w:t>ً</w:t>
      </w:r>
      <w:r w:rsidRPr="00DF7493">
        <w:rPr>
          <w:b w:val="0"/>
          <w:bCs w:val="0"/>
          <w:szCs w:val="24"/>
          <w:rtl/>
        </w:rPr>
        <w:t xml:space="preserve"> بايد در داخل متن به آن ارجاع شده </w:t>
      </w:r>
      <w:r w:rsidRPr="00DF7493">
        <w:rPr>
          <w:b w:val="0"/>
          <w:bCs w:val="0"/>
          <w:szCs w:val="24"/>
          <w:rtl/>
        </w:rPr>
        <w:lastRenderedPageBreak/>
        <w:t xml:space="preserve">باشد. همچنين هر جدول داراي عنوان مستقلي است که با فونت </w:t>
      </w:r>
      <w:r w:rsidRPr="00DF7493">
        <w:rPr>
          <w:rFonts w:hint="cs"/>
          <w:noProof w:val="0"/>
          <w:sz w:val="20"/>
          <w:szCs w:val="24"/>
          <w:rtl/>
          <w:lang w:bidi="ar-SA"/>
        </w:rPr>
        <w:t>(</w:t>
      </w:r>
      <w:r w:rsidRPr="00DF7493">
        <w:rPr>
          <w:noProof w:val="0"/>
          <w:sz w:val="20"/>
          <w:szCs w:val="24"/>
          <w:lang w:bidi="ar-SA"/>
        </w:rPr>
        <w:t>B Nazanin</w:t>
      </w:r>
      <w:r w:rsidRPr="00DF7493">
        <w:rPr>
          <w:rFonts w:hint="cs"/>
          <w:noProof w:val="0"/>
          <w:sz w:val="20"/>
          <w:szCs w:val="24"/>
          <w:rtl/>
          <w:lang w:bidi="ar-SA"/>
        </w:rPr>
        <w:t xml:space="preserve"> - اندازه 10- پررنگ)</w:t>
      </w:r>
      <w:r w:rsidRPr="00DF7493">
        <w:rPr>
          <w:b w:val="0"/>
          <w:bCs w:val="0"/>
          <w:szCs w:val="24"/>
          <w:rtl/>
          <w:lang w:bidi="ar-SA"/>
        </w:rPr>
        <w:t xml:space="preserve"> در بالاي جدول نوشته مي</w:t>
      </w:r>
      <w:r w:rsidRPr="00DF7493">
        <w:rPr>
          <w:b w:val="0"/>
          <w:bCs w:val="0"/>
          <w:szCs w:val="24"/>
          <w:rtl/>
          <w:lang w:bidi="ar-SA"/>
        </w:rPr>
        <w:softHyphen/>
        <w:t>شود</w:t>
      </w:r>
      <w:r w:rsidRPr="00DF7493">
        <w:rPr>
          <w:b w:val="0"/>
          <w:bCs w:val="0"/>
          <w:szCs w:val="24"/>
          <w:rtl/>
        </w:rPr>
        <w:t>. يک خط خالي در بالا و پايين جدول آن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DF7493">
        <w:rPr>
          <w:b w:val="0"/>
          <w:bCs w:val="0"/>
          <w:szCs w:val="24"/>
          <w:rtl/>
        </w:rPr>
        <w:t>را از بقيه متن جدا مي</w:t>
      </w:r>
      <w:r w:rsidRPr="00DF7493">
        <w:rPr>
          <w:rFonts w:hint="cs"/>
          <w:b w:val="0"/>
          <w:bCs w:val="0"/>
          <w:szCs w:val="24"/>
          <w:rtl/>
        </w:rPr>
        <w:t>‌</w:t>
      </w:r>
      <w:r w:rsidRPr="00DF7493">
        <w:rPr>
          <w:b w:val="0"/>
          <w:bCs w:val="0"/>
          <w:szCs w:val="24"/>
          <w:rtl/>
        </w:rPr>
        <w:t>کند. بعنوان نمونه به جدول</w:t>
      </w:r>
      <w:r>
        <w:rPr>
          <w:rFonts w:hint="cs"/>
          <w:b w:val="0"/>
          <w:bCs w:val="0"/>
          <w:szCs w:val="24"/>
          <w:rtl/>
        </w:rPr>
        <w:t xml:space="preserve"> </w:t>
      </w:r>
      <w:r w:rsidRPr="00DF7493">
        <w:rPr>
          <w:b w:val="0"/>
          <w:bCs w:val="0"/>
          <w:szCs w:val="24"/>
          <w:rtl/>
        </w:rPr>
        <w:t xml:space="preserve">1 </w:t>
      </w:r>
      <w:r>
        <w:rPr>
          <w:rFonts w:hint="cs"/>
          <w:b w:val="0"/>
          <w:bCs w:val="0"/>
          <w:szCs w:val="24"/>
          <w:rtl/>
        </w:rPr>
        <w:t xml:space="preserve">و 2 </w:t>
      </w:r>
      <w:r w:rsidRPr="00DF7493">
        <w:rPr>
          <w:b w:val="0"/>
          <w:bCs w:val="0"/>
          <w:szCs w:val="24"/>
          <w:rtl/>
        </w:rPr>
        <w:t xml:space="preserve">رجوع </w:t>
      </w:r>
      <w:r>
        <w:rPr>
          <w:rFonts w:hint="cs"/>
          <w:b w:val="0"/>
          <w:bCs w:val="0"/>
          <w:szCs w:val="24"/>
          <w:rtl/>
        </w:rPr>
        <w:t>گردد</w:t>
      </w:r>
      <w:r w:rsidRPr="00DF7493">
        <w:rPr>
          <w:b w:val="0"/>
          <w:bCs w:val="0"/>
          <w:szCs w:val="24"/>
          <w:rtl/>
        </w:rPr>
        <w:t>.</w:t>
      </w:r>
    </w:p>
    <w:p w:rsidR="00DF7493" w:rsidRDefault="00DF7493" w:rsidP="00DF7493">
      <w:pPr>
        <w:pStyle w:val="8"/>
        <w:ind w:left="6"/>
        <w:rPr>
          <w:szCs w:val="24"/>
          <w:rtl/>
        </w:rPr>
      </w:pPr>
    </w:p>
    <w:p w:rsidR="00770CD7" w:rsidRDefault="00252DBE" w:rsidP="00770CD7">
      <w:pPr>
        <w:pStyle w:val="8"/>
        <w:ind w:left="6"/>
        <w:rPr>
          <w:sz w:val="28"/>
        </w:rPr>
      </w:pPr>
      <w:r>
        <w:rPr>
          <w:rFonts w:hint="cs"/>
          <w:szCs w:val="24"/>
          <w:rtl/>
        </w:rPr>
        <w:t>4</w:t>
      </w:r>
      <w:r w:rsidR="000702BB">
        <w:rPr>
          <w:rFonts w:hint="cs"/>
          <w:szCs w:val="24"/>
          <w:rtl/>
        </w:rPr>
        <w:t xml:space="preserve">. </w:t>
      </w:r>
      <w:r w:rsidR="00770CD7">
        <w:rPr>
          <w:rFonts w:hint="cs"/>
          <w:szCs w:val="24"/>
          <w:rtl/>
        </w:rPr>
        <w:t xml:space="preserve"> نتيجه‌گيري</w:t>
      </w:r>
      <w:r w:rsidR="00770CD7">
        <w:rPr>
          <w:rFonts w:hint="cs"/>
          <w:szCs w:val="24"/>
        </w:rPr>
        <w:t xml:space="preserve"> </w:t>
      </w:r>
      <w:r w:rsidR="00770CD7">
        <w:rPr>
          <w:rFonts w:hint="cs"/>
          <w:szCs w:val="24"/>
          <w:rtl/>
        </w:rPr>
        <w:t>(</w:t>
      </w:r>
      <w:r w:rsidR="00770CD7">
        <w:rPr>
          <w:rFonts w:hint="cs"/>
          <w:szCs w:val="24"/>
          <w:rtl/>
          <w:lang w:bidi="ar-SA"/>
        </w:rPr>
        <w:t xml:space="preserve">فونت </w:t>
      </w:r>
      <w:r w:rsidR="00770CD7">
        <w:rPr>
          <w:szCs w:val="24"/>
        </w:rPr>
        <w:t>B Nazanin</w:t>
      </w:r>
      <w:r w:rsidR="00770CD7">
        <w:rPr>
          <w:rFonts w:hint="cs"/>
          <w:szCs w:val="24"/>
          <w:rtl/>
        </w:rPr>
        <w:t xml:space="preserve"> - اندازه 12 - پررنگ)</w:t>
      </w:r>
    </w:p>
    <w:bookmarkEnd w:id="15"/>
    <w:bookmarkEnd w:id="16"/>
    <w:p w:rsidR="00770CD7" w:rsidRDefault="00770CD7" w:rsidP="00A36A8D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بخش نتيجه گيري، </w:t>
      </w:r>
      <w:r w:rsidR="00A36A8D">
        <w:rPr>
          <w:rFonts w:cs="B Nazanin" w:hint="cs"/>
          <w:sz w:val="24"/>
          <w:szCs w:val="24"/>
          <w:rtl/>
        </w:rPr>
        <w:t xml:space="preserve">لازم است </w:t>
      </w:r>
      <w:r>
        <w:rPr>
          <w:rFonts w:cs="B Nazanin" w:hint="cs"/>
          <w:sz w:val="24"/>
          <w:szCs w:val="24"/>
          <w:rtl/>
        </w:rPr>
        <w:t xml:space="preserve">نكات مهم انجام شده در كار، به صورت خلاصه توضيح داده شوند. </w:t>
      </w:r>
    </w:p>
    <w:p w:rsidR="00770CD7" w:rsidRDefault="00770CD7" w:rsidP="00770CD7">
      <w:pPr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705FC9" w:rsidRPr="00705FC9" w:rsidRDefault="00705FC9" w:rsidP="00705FC9">
      <w:pPr>
        <w:keepNext/>
        <w:bidi/>
        <w:spacing w:after="0" w:line="240" w:lineRule="auto"/>
        <w:ind w:left="6"/>
        <w:jc w:val="both"/>
        <w:rPr>
          <w:rFonts w:ascii="Times New Roman" w:eastAsia="Times New Roman" w:hAnsi="Times New Roman" w:cs="B Nazanin"/>
          <w:b/>
          <w:bCs/>
          <w:noProof/>
          <w:sz w:val="24"/>
          <w:szCs w:val="28"/>
          <w:rtl/>
          <w:lang w:bidi="fa-IR"/>
        </w:rPr>
      </w:pPr>
      <w:r w:rsidRPr="00705FC9">
        <w:rPr>
          <w:rFonts w:ascii="Times New Roman" w:eastAsia="Times New Roman" w:hAnsi="Times New Roman" w:cs="B Nazanin" w:hint="cs"/>
          <w:b/>
          <w:bCs/>
          <w:noProof/>
          <w:szCs w:val="24"/>
          <w:rtl/>
          <w:lang w:bidi="fa-IR"/>
        </w:rPr>
        <w:t>منابع</w:t>
      </w:r>
      <w:r w:rsidRPr="00705FC9">
        <w:rPr>
          <w:rFonts w:ascii="Times New Roman" w:eastAsia="Times New Roman" w:hAnsi="Times New Roman" w:cs="B Nazanin" w:hint="cs"/>
          <w:b/>
          <w:bCs/>
          <w:noProof/>
          <w:sz w:val="24"/>
          <w:szCs w:val="28"/>
          <w:rtl/>
          <w:lang w:bidi="fa-IR"/>
        </w:rPr>
        <w:t xml:space="preserve"> </w:t>
      </w:r>
    </w:p>
    <w:p w:rsidR="00705FC9" w:rsidRDefault="00705FC9" w:rsidP="00705FC9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05F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منابع در انتهاي مقاله مي‌آيند (ابتدا منابع فارسي و سپس منابع انگليسي). منابع </w:t>
      </w:r>
      <w:r w:rsidRPr="00705FC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فقط شامل مواردی است که مستقيما در متن مقاله به آنها ارجاع شده است</w:t>
      </w:r>
      <w:r w:rsidRPr="00705FC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 </w:t>
      </w:r>
      <w:r w:rsidRPr="00705F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مشخصات هر منبع به صورت كامل ذكر شود. </w:t>
      </w:r>
      <w:r w:rsidRPr="00705FC9">
        <w:rPr>
          <w:rFonts w:ascii="Times New Roman" w:eastAsia="Times New Roman" w:hAnsi="Times New Roman" w:cs="B Nazanin"/>
          <w:sz w:val="24"/>
          <w:szCs w:val="24"/>
          <w:rtl/>
          <w:lang w:val="en-GB" w:bidi="fa-IR"/>
        </w:rPr>
        <w:t xml:space="preserve">براي مراجع فارسي، از فونت </w:t>
      </w:r>
      <w:r w:rsidRPr="00705FC9">
        <w:rPr>
          <w:rFonts w:ascii="Times New Roman" w:eastAsia="Times New Roman" w:hAnsi="Times New Roman" w:cs="B Nazanin"/>
          <w:sz w:val="24"/>
          <w:szCs w:val="24"/>
        </w:rPr>
        <w:t xml:space="preserve">B </w:t>
      </w:r>
      <w:proofErr w:type="spellStart"/>
      <w:r w:rsidRPr="00705FC9">
        <w:rPr>
          <w:rFonts w:ascii="Times New Roman" w:eastAsia="Times New Roman" w:hAnsi="Times New Roman" w:cs="B Nazanin"/>
          <w:sz w:val="24"/>
          <w:szCs w:val="24"/>
        </w:rPr>
        <w:t>Nazanin</w:t>
      </w:r>
      <w:proofErr w:type="spellEnd"/>
      <w:r w:rsidRPr="00705FC9">
        <w:rPr>
          <w:rFonts w:ascii="Times New Roman" w:eastAsia="Times New Roman" w:hAnsi="Times New Roman" w:cs="B Nazanin" w:hint="cs"/>
          <w:sz w:val="24"/>
          <w:szCs w:val="24"/>
          <w:rtl/>
        </w:rPr>
        <w:t>- اندازه 12 و برای منابع انگليسي فونت</w:t>
      </w:r>
      <w:r w:rsidRPr="00705FC9">
        <w:rPr>
          <w:rFonts w:ascii="Times New Roman" w:eastAsia="Times New Roman" w:hAnsi="Times New Roman" w:cs="B Nazanin"/>
          <w:sz w:val="24"/>
          <w:szCs w:val="24"/>
        </w:rPr>
        <w:t xml:space="preserve">Times New Roman </w:t>
      </w:r>
      <w:r w:rsidRPr="00705FC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اندازه 10 </w:t>
      </w:r>
      <w:r w:rsidRPr="00705FC9">
        <w:rPr>
          <w:rFonts w:ascii="Times New Roman" w:eastAsia="Times New Roman" w:hAnsi="Times New Roman" w:cs="B Nazanin"/>
          <w:sz w:val="24"/>
          <w:szCs w:val="24"/>
          <w:rtl/>
        </w:rPr>
        <w:t>استفاده گردد</w:t>
      </w:r>
      <w:r w:rsidRPr="00705FC9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705FC9" w:rsidRPr="00705FC9" w:rsidRDefault="00705FC9" w:rsidP="00335146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rtl/>
        </w:rPr>
      </w:pPr>
      <w:r w:rsidRPr="00705FC9">
        <w:rPr>
          <w:rFonts w:ascii="Times New Roman" w:eastAsia="Times New Roman" w:hAnsi="Times New Roman" w:cs="B Nazanin" w:hint="cs"/>
          <w:b/>
          <w:bCs/>
          <w:sz w:val="20"/>
          <w:rtl/>
        </w:rPr>
        <w:t>نحوه نگارش منابع انتهای مقال</w:t>
      </w:r>
      <w:r w:rsidR="00424ACC">
        <w:rPr>
          <w:rFonts w:ascii="Times New Roman" w:eastAsia="Times New Roman" w:hAnsi="Times New Roman" w:cs="B Nazanin" w:hint="cs"/>
          <w:b/>
          <w:bCs/>
          <w:sz w:val="20"/>
          <w:rtl/>
        </w:rPr>
        <w:t xml:space="preserve">ه </w:t>
      </w:r>
      <w:r w:rsidR="00335146">
        <w:rPr>
          <w:rFonts w:ascii="Times New Roman" w:eastAsia="Times New Roman" w:hAnsi="Times New Roman" w:cs="B Nazanin" w:hint="cs"/>
          <w:b/>
          <w:bCs/>
          <w:sz w:val="20"/>
          <w:rtl/>
        </w:rPr>
        <w:t>(</w:t>
      </w:r>
      <w:r w:rsidR="00424ACC">
        <w:rPr>
          <w:rFonts w:ascii="Times New Roman" w:eastAsia="Times New Roman" w:hAnsi="Times New Roman" w:cs="B Nazanin" w:hint="cs"/>
          <w:b/>
          <w:bCs/>
          <w:sz w:val="20"/>
          <w:rtl/>
        </w:rPr>
        <w:t>سب</w:t>
      </w:r>
      <w:r w:rsidR="00335146">
        <w:rPr>
          <w:rFonts w:ascii="Times New Roman" w:eastAsia="Times New Roman" w:hAnsi="Times New Roman" w:cs="B Nazanin" w:hint="cs"/>
          <w:b/>
          <w:bCs/>
          <w:sz w:val="20"/>
          <w:rtl/>
        </w:rPr>
        <w:t xml:space="preserve">ک </w:t>
      </w:r>
      <w:r w:rsidR="00335146">
        <w:rPr>
          <w:rFonts w:ascii="Times New Roman" w:eastAsia="Times New Roman" w:hAnsi="Times New Roman" w:cs="B Nazanin"/>
          <w:b/>
          <w:bCs/>
          <w:sz w:val="20"/>
        </w:rPr>
        <w:t>APA</w:t>
      </w:r>
      <w:r w:rsidR="00335146">
        <w:rPr>
          <w:rFonts w:ascii="Times New Roman" w:eastAsia="Times New Roman" w:hAnsi="Times New Roman" w:cs="B Nazanin" w:hint="cs"/>
          <w:b/>
          <w:bCs/>
          <w:sz w:val="20"/>
          <w:rtl/>
        </w:rPr>
        <w:t>)</w:t>
      </w:r>
      <w:r w:rsidR="00424ACC">
        <w:rPr>
          <w:rFonts w:ascii="Times New Roman" w:eastAsia="Times New Roman" w:hAnsi="Times New Roman" w:cs="B Nazanin" w:hint="cs"/>
          <w:b/>
          <w:bCs/>
          <w:sz w:val="20"/>
          <w:rtl/>
        </w:rPr>
        <w:t xml:space="preserve"> </w:t>
      </w:r>
    </w:p>
    <w:p w:rsidR="00705FC9" w:rsidRPr="00424ACC" w:rsidRDefault="00705FC9" w:rsidP="00335146">
      <w:pPr>
        <w:bidi/>
        <w:spacing w:after="0" w:line="240" w:lineRule="auto"/>
        <w:ind w:left="262" w:hanging="262"/>
        <w:jc w:val="both"/>
        <w:rPr>
          <w:rFonts w:ascii="Times New Roman" w:eastAsia="Times New Roman" w:hAnsi="Times New Roman" w:cs="B Nazanin"/>
          <w:noProof/>
          <w:rtl/>
          <w:lang w:bidi="fa-IR"/>
        </w:rPr>
      </w:pPr>
      <w:bookmarkStart w:id="17" w:name="OLE_LINK127"/>
      <w:bookmarkStart w:id="18" w:name="OLE_LINK128"/>
      <w:r w:rsidRPr="00424ACC">
        <w:rPr>
          <w:rFonts w:ascii="Times New Roman" w:eastAsia="Times New Roman" w:hAnsi="Times New Roman" w:cs="B Nazanin" w:hint="cs"/>
          <w:rtl/>
        </w:rPr>
        <w:t>صالحی کاه کش، س</w:t>
      </w:r>
      <w:r w:rsidRPr="00424ACC">
        <w:rPr>
          <w:rFonts w:ascii="Times New Roman" w:eastAsia="Times New Roman" w:hAnsi="Times New Roman" w:cs="B Nazanin"/>
        </w:rPr>
        <w:t>.</w:t>
      </w:r>
      <w:r w:rsidRPr="00424ACC">
        <w:rPr>
          <w:rFonts w:ascii="Times New Roman" w:eastAsia="Times New Roman" w:hAnsi="Times New Roman" w:cs="B Nazanin" w:hint="cs"/>
          <w:rtl/>
        </w:rPr>
        <w:t xml:space="preserve">، </w:t>
      </w:r>
      <w:r w:rsidRPr="00424ACC">
        <w:rPr>
          <w:rFonts w:ascii="Times New Roman" w:eastAsia="Times New Roman" w:hAnsi="Times New Roman" w:cs="B Nazanin" w:hint="cs"/>
          <w:rtl/>
          <w:lang w:bidi="fa-IR"/>
        </w:rPr>
        <w:t xml:space="preserve">اسلامی، ح.، و </w:t>
      </w:r>
      <w:r w:rsidRPr="00424ACC">
        <w:rPr>
          <w:rFonts w:ascii="Times New Roman" w:eastAsia="Times New Roman" w:hAnsi="Times New Roman" w:cs="B Nazanin" w:hint="cs"/>
          <w:rtl/>
        </w:rPr>
        <w:t xml:space="preserve">رزاز، م. (1389). </w:t>
      </w:r>
      <w:r w:rsidRPr="00424ACC">
        <w:rPr>
          <w:rFonts w:ascii="Times New Roman" w:eastAsia="Times New Roman" w:hAnsi="Times New Roman" w:cs="B Nazanin"/>
          <w:b/>
          <w:bCs/>
          <w:rtl/>
        </w:rPr>
        <w:t>ارزیابی کیفیت آب زیرزمینی از لحاظ شرب)</w:t>
      </w:r>
      <w:r w:rsidR="00335146">
        <w:rPr>
          <w:rFonts w:ascii="Times New Roman" w:eastAsia="Times New Roman" w:hAnsi="Times New Roman" w:cs="B Nazanin" w:hint="cs"/>
          <w:b/>
          <w:bCs/>
          <w:rtl/>
        </w:rPr>
        <w:t xml:space="preserve"> </w:t>
      </w:r>
      <w:r w:rsidRPr="00424ACC">
        <w:rPr>
          <w:rFonts w:ascii="Times New Roman" w:eastAsia="Times New Roman" w:hAnsi="Times New Roman" w:cs="B Nazanin"/>
          <w:b/>
          <w:bCs/>
          <w:rtl/>
        </w:rPr>
        <w:t>مطالعه موردی: دشت گلگیر</w:t>
      </w:r>
      <w:r w:rsidRPr="00424ACC">
        <w:rPr>
          <w:rFonts w:ascii="Times New Roman" w:eastAsia="Times New Roman" w:hAnsi="Times New Roman" w:cs="B Nazanin" w:hint="cs"/>
          <w:rtl/>
        </w:rPr>
        <w:t>. مجله مدیریت منابع آب، (6)5، 126-107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 xml:space="preserve">. </w:t>
      </w:r>
    </w:p>
    <w:p w:rsidR="00705FC9" w:rsidRPr="00424ACC" w:rsidRDefault="00705FC9" w:rsidP="00705FC9">
      <w:pPr>
        <w:bidi/>
        <w:spacing w:after="0" w:line="240" w:lineRule="auto"/>
        <w:ind w:left="262" w:hanging="262"/>
        <w:jc w:val="both"/>
        <w:rPr>
          <w:rFonts w:ascii="Times New Roman" w:eastAsia="Times New Roman" w:hAnsi="Times New Roman" w:cs="B Nazanin"/>
          <w:noProof/>
          <w:rtl/>
          <w:lang w:bidi="fa-IR"/>
        </w:rPr>
      </w:pPr>
      <w:r w:rsidRPr="00424ACC">
        <w:rPr>
          <w:rFonts w:ascii="Times New Roman" w:eastAsia="Times New Roman" w:hAnsi="Times New Roman" w:cs="B Nazanin"/>
          <w:rtl/>
        </w:rPr>
        <w:t>خوش‌روش</w:t>
      </w:r>
      <w:r w:rsidRPr="00424ACC">
        <w:rPr>
          <w:rFonts w:ascii="Times New Roman" w:eastAsia="Times New Roman" w:hAnsi="Times New Roman" w:cs="B Nazanin" w:hint="cs"/>
          <w:rtl/>
        </w:rPr>
        <w:t>،</w:t>
      </w:r>
      <w:r w:rsidRPr="00424ACC">
        <w:rPr>
          <w:rFonts w:ascii="Times New Roman" w:eastAsia="Times New Roman" w:hAnsi="Times New Roman" w:cs="B Nazanin"/>
          <w:rtl/>
        </w:rPr>
        <w:t xml:space="preserve"> </w:t>
      </w:r>
      <w:r w:rsidRPr="00424ACC">
        <w:rPr>
          <w:rFonts w:ascii="Times New Roman" w:eastAsia="Times New Roman" w:hAnsi="Times New Roman" w:cs="B Nazanin" w:hint="cs"/>
          <w:rtl/>
        </w:rPr>
        <w:t xml:space="preserve">م.، و </w:t>
      </w:r>
      <w:r w:rsidRPr="00424ACC">
        <w:rPr>
          <w:rFonts w:ascii="Cambria" w:eastAsia="Times New Roman" w:hAnsi="Cambria" w:cs="Cambria"/>
          <w:rtl/>
        </w:rPr>
        <w:t> </w:t>
      </w:r>
      <w:hyperlink r:id="rId9" w:tooltip="همۀ کتاب‌های علی شاه‌نظری" w:history="1">
        <w:r w:rsidRPr="00424ACC">
          <w:rPr>
            <w:rFonts w:ascii="Times New Roman" w:eastAsia="Times New Roman" w:hAnsi="Times New Roman" w:cs="B Nazanin"/>
            <w:rtl/>
          </w:rPr>
          <w:t>شاه‌نظری</w:t>
        </w:r>
      </w:hyperlink>
      <w:r w:rsidRPr="00424ACC">
        <w:rPr>
          <w:rFonts w:ascii="Times New Roman" w:eastAsia="Times New Roman" w:hAnsi="Times New Roman" w:cs="B Nazanin" w:hint="cs"/>
          <w:rtl/>
        </w:rPr>
        <w:t>،</w:t>
      </w:r>
      <w:r w:rsidRPr="00424ACC">
        <w:rPr>
          <w:rFonts w:ascii="Times New Roman" w:eastAsia="Times New Roman" w:hAnsi="Times New Roman" w:cs="B Nazanin"/>
          <w:rtl/>
        </w:rPr>
        <w:t xml:space="preserve"> علی</w:t>
      </w:r>
      <w:r w:rsidRPr="00424ACC">
        <w:rPr>
          <w:rFonts w:ascii="Arial" w:eastAsia="Times New Roman" w:hAnsi="Arial" w:cs="B Nazanin" w:hint="cs"/>
          <w:noProof/>
          <w:rtl/>
          <w:lang w:bidi="fa-IR"/>
        </w:rPr>
        <w:t>.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 xml:space="preserve"> (1397). </w:t>
      </w:r>
      <w:r w:rsidRPr="00424ACC">
        <w:rPr>
          <w:rFonts w:ascii="Times New Roman" w:eastAsia="Times New Roman" w:hAnsi="Times New Roman" w:cs="B Nazanin"/>
          <w:b/>
          <w:bCs/>
          <w:noProof/>
          <w:rtl/>
          <w:lang w:bidi="fa-IR"/>
        </w:rPr>
        <w:t>ک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b/>
          <w:bCs/>
          <w:noProof/>
          <w:rtl/>
          <w:lang w:bidi="fa-IR"/>
        </w:rPr>
        <w:t>ف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b/>
          <w:bCs/>
          <w:noProof/>
          <w:rtl/>
          <w:lang w:bidi="fa-IR"/>
        </w:rPr>
        <w:t>ت</w:t>
      </w:r>
      <w:r w:rsidRPr="00424ACC">
        <w:rPr>
          <w:rFonts w:ascii="Times New Roman" w:eastAsia="Times New Roman" w:hAnsi="Times New Roman" w:cs="B Nazanin"/>
          <w:b/>
          <w:bCs/>
          <w:noProof/>
          <w:rtl/>
          <w:lang w:bidi="fa-IR"/>
        </w:rPr>
        <w:t xml:space="preserve"> آب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 xml:space="preserve">. چاپ اول، انتشارات </w:t>
      </w:r>
      <w:r w:rsidRPr="00424ACC">
        <w:rPr>
          <w:rFonts w:ascii="Times New Roman" w:eastAsia="Times New Roman" w:hAnsi="Times New Roman" w:cs="B Nazanin"/>
          <w:noProof/>
          <w:rtl/>
          <w:lang w:bidi="fa-IR"/>
        </w:rPr>
        <w:t>دانشگاه علوم کشاورز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/>
          <w:noProof/>
          <w:rtl/>
          <w:lang w:bidi="fa-IR"/>
        </w:rPr>
        <w:t xml:space="preserve"> و منابع طب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noProof/>
          <w:rtl/>
          <w:lang w:bidi="fa-IR"/>
        </w:rPr>
        <w:t>ع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/>
          <w:noProof/>
          <w:rtl/>
          <w:lang w:bidi="fa-IR"/>
        </w:rPr>
        <w:t xml:space="preserve"> سار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ی.</w:t>
      </w:r>
    </w:p>
    <w:p w:rsidR="00705FC9" w:rsidRPr="00424ACC" w:rsidRDefault="00705FC9" w:rsidP="00705FC9">
      <w:pPr>
        <w:bidi/>
        <w:spacing w:after="0" w:line="240" w:lineRule="auto"/>
        <w:ind w:left="262" w:hanging="262"/>
        <w:jc w:val="both"/>
        <w:rPr>
          <w:rFonts w:ascii="Times New Roman" w:eastAsia="Times New Roman" w:hAnsi="Times New Roman" w:cs="B Nazanin"/>
          <w:noProof/>
          <w:rtl/>
          <w:lang w:bidi="fa-IR"/>
        </w:rPr>
      </w:pPr>
      <w:r w:rsidRPr="00424ACC">
        <w:rPr>
          <w:rFonts w:ascii="Times New Roman" w:eastAsia="Times New Roman" w:hAnsi="Times New Roman" w:cs="B Nazanin" w:hint="cs"/>
          <w:rtl/>
        </w:rPr>
        <w:t>خلجی،</w:t>
      </w:r>
      <w:r w:rsidRPr="00424ACC">
        <w:rPr>
          <w:rFonts w:ascii="Times New Roman" w:eastAsia="Times New Roman" w:hAnsi="Times New Roman" w:cs="B Nazanin"/>
          <w:rtl/>
        </w:rPr>
        <w:t xml:space="preserve"> </w:t>
      </w:r>
      <w:r w:rsidRPr="00424ACC">
        <w:rPr>
          <w:rFonts w:ascii="Times New Roman" w:eastAsia="Times New Roman" w:hAnsi="Times New Roman" w:cs="B Nazanin" w:hint="cs"/>
          <w:rtl/>
        </w:rPr>
        <w:t>م.، و</w:t>
      </w:r>
      <w:r w:rsidRPr="00424ACC">
        <w:rPr>
          <w:rFonts w:ascii="Cambria" w:eastAsia="Times New Roman" w:hAnsi="Cambria" w:cs="Cambria"/>
          <w:rtl/>
        </w:rPr>
        <w:t> </w:t>
      </w:r>
      <w:r w:rsidRPr="00424ACC">
        <w:rPr>
          <w:rFonts w:ascii="Cambria" w:eastAsia="Times New Roman" w:hAnsi="Cambria" w:cs="Sakkal Majalla" w:hint="cs"/>
          <w:rtl/>
        </w:rPr>
        <w:t>ابراهیمی</w:t>
      </w:r>
      <w:hyperlink r:id="rId10" w:tooltip="همۀ کتاب‌های علی شاه‌نظری" w:history="1"/>
      <w:r w:rsidRPr="00424ACC">
        <w:rPr>
          <w:rFonts w:ascii="Times New Roman" w:eastAsia="Times New Roman" w:hAnsi="Times New Roman" w:cs="B Nazanin" w:hint="cs"/>
          <w:rtl/>
        </w:rPr>
        <w:t>،</w:t>
      </w:r>
      <w:r w:rsidRPr="00424ACC">
        <w:rPr>
          <w:rFonts w:ascii="Times New Roman" w:eastAsia="Times New Roman" w:hAnsi="Times New Roman" w:cs="B Nazanin"/>
          <w:rtl/>
        </w:rPr>
        <w:t xml:space="preserve"> ع</w:t>
      </w:r>
      <w:r w:rsidRPr="00424ACC">
        <w:rPr>
          <w:rFonts w:ascii="Arial" w:eastAsia="Times New Roman" w:hAnsi="Arial" w:cs="B Nazanin" w:hint="cs"/>
          <w:noProof/>
          <w:rtl/>
          <w:lang w:bidi="fa-IR"/>
        </w:rPr>
        <w:t>.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 xml:space="preserve">، 1394 </w:t>
      </w:r>
      <w:r w:rsidRPr="00424ACC">
        <w:rPr>
          <w:rFonts w:ascii="Times New Roman" w:eastAsia="Times New Roman" w:hAnsi="Times New Roman" w:cs="B Nazanin"/>
          <w:b/>
          <w:bCs/>
          <w:noProof/>
          <w:rtl/>
          <w:lang w:bidi="fa-IR"/>
        </w:rPr>
        <w:t>ارز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b/>
          <w:bCs/>
          <w:noProof/>
          <w:rtl/>
          <w:lang w:bidi="fa-IR"/>
        </w:rPr>
        <w:t>اب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/>
          <w:b/>
          <w:bCs/>
          <w:noProof/>
          <w:rtl/>
          <w:lang w:bidi="fa-IR"/>
        </w:rPr>
        <w:t xml:space="preserve"> ک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b/>
          <w:bCs/>
          <w:noProof/>
          <w:rtl/>
          <w:lang w:bidi="fa-IR"/>
        </w:rPr>
        <w:t>ف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b/>
          <w:bCs/>
          <w:noProof/>
          <w:rtl/>
          <w:lang w:bidi="fa-IR"/>
        </w:rPr>
        <w:t>ت</w:t>
      </w:r>
      <w:r w:rsidRPr="00424ACC">
        <w:rPr>
          <w:rFonts w:ascii="Times New Roman" w:eastAsia="Times New Roman" w:hAnsi="Times New Roman" w:cs="B Nazanin"/>
          <w:b/>
          <w:bCs/>
          <w:noProof/>
          <w:rtl/>
          <w:lang w:bidi="fa-IR"/>
        </w:rPr>
        <w:t xml:space="preserve"> آب در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b/>
          <w:bCs/>
          <w:noProof/>
          <w:rtl/>
          <w:lang w:bidi="fa-IR"/>
        </w:rPr>
        <w:t>اچه</w:t>
      </w:r>
      <w:r w:rsidRPr="00424ACC">
        <w:rPr>
          <w:rFonts w:ascii="Times New Roman" w:eastAsia="Times New Roman" w:hAnsi="Times New Roman" w:cs="B Nazanin"/>
          <w:b/>
          <w:bCs/>
          <w:noProof/>
          <w:rtl/>
          <w:lang w:bidi="fa-IR"/>
        </w:rPr>
        <w:t xml:space="preserve"> سد زا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b/>
          <w:bCs/>
          <w:noProof/>
          <w:rtl/>
          <w:lang w:bidi="fa-IR"/>
        </w:rPr>
        <w:t>نده</w:t>
      </w:r>
      <w:r w:rsidRPr="00424ACC">
        <w:rPr>
          <w:rFonts w:ascii="Times New Roman" w:eastAsia="Times New Roman" w:hAnsi="Times New Roman" w:cs="B Nazanin"/>
          <w:b/>
          <w:bCs/>
          <w:noProof/>
          <w:rtl/>
          <w:lang w:bidi="fa-IR"/>
        </w:rPr>
        <w:t xml:space="preserve"> رود در فصول پا</w:t>
      </w:r>
      <w:r w:rsidRPr="00424ACC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یی</w:t>
      </w:r>
      <w:r w:rsidRPr="00424ACC">
        <w:rPr>
          <w:rFonts w:ascii="Times New Roman" w:eastAsia="Times New Roman" w:hAnsi="Times New Roman" w:cs="B Nazanin" w:hint="eastAsia"/>
          <w:b/>
          <w:bCs/>
          <w:noProof/>
          <w:rtl/>
          <w:lang w:bidi="fa-IR"/>
        </w:rPr>
        <w:t>ز</w:t>
      </w:r>
      <w:r w:rsidRPr="00424ACC">
        <w:rPr>
          <w:rFonts w:ascii="Times New Roman" w:eastAsia="Times New Roman" w:hAnsi="Times New Roman" w:cs="B Nazanin"/>
          <w:b/>
          <w:bCs/>
          <w:noProof/>
          <w:rtl/>
          <w:lang w:bidi="fa-IR"/>
        </w:rPr>
        <w:t xml:space="preserve"> و زمستان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 xml:space="preserve">. </w:t>
      </w:r>
      <w:r w:rsidRPr="00424ACC">
        <w:rPr>
          <w:rFonts w:ascii="Times New Roman" w:eastAsia="Times New Roman" w:hAnsi="Times New Roman" w:cs="B Nazanin"/>
          <w:noProof/>
          <w:rtl/>
          <w:lang w:bidi="fa-IR"/>
        </w:rPr>
        <w:t>اول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noProof/>
          <w:rtl/>
          <w:lang w:bidi="fa-IR"/>
        </w:rPr>
        <w:t>ن</w:t>
      </w:r>
      <w:r w:rsidRPr="00424ACC">
        <w:rPr>
          <w:rFonts w:ascii="Times New Roman" w:eastAsia="Times New Roman" w:hAnsi="Times New Roman" w:cs="B Nazanin"/>
          <w:noProof/>
          <w:rtl/>
          <w:lang w:bidi="fa-IR"/>
        </w:rPr>
        <w:t xml:space="preserve"> هما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noProof/>
          <w:rtl/>
          <w:lang w:bidi="fa-IR"/>
        </w:rPr>
        <w:t>ش</w:t>
      </w:r>
      <w:r w:rsidRPr="00424ACC">
        <w:rPr>
          <w:rFonts w:ascii="Times New Roman" w:eastAsia="Times New Roman" w:hAnsi="Times New Roman" w:cs="B Nazanin"/>
          <w:noProof/>
          <w:rtl/>
          <w:lang w:bidi="fa-IR"/>
        </w:rPr>
        <w:t xml:space="preserve"> مل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/>
          <w:noProof/>
          <w:rtl/>
          <w:lang w:bidi="fa-IR"/>
        </w:rPr>
        <w:t xml:space="preserve"> ک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noProof/>
          <w:rtl/>
          <w:lang w:bidi="fa-IR"/>
        </w:rPr>
        <w:t>ف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noProof/>
          <w:rtl/>
          <w:lang w:bidi="fa-IR"/>
        </w:rPr>
        <w:t>ت</w:t>
      </w:r>
      <w:r w:rsidRPr="00424ACC">
        <w:rPr>
          <w:rFonts w:ascii="Times New Roman" w:eastAsia="Times New Roman" w:hAnsi="Times New Roman" w:cs="B Nazanin"/>
          <w:noProof/>
          <w:rtl/>
          <w:lang w:bidi="fa-IR"/>
        </w:rPr>
        <w:t xml:space="preserve"> منابع آب و توسعه پا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ی</w:t>
      </w:r>
      <w:r w:rsidRPr="00424ACC">
        <w:rPr>
          <w:rFonts w:ascii="Times New Roman" w:eastAsia="Times New Roman" w:hAnsi="Times New Roman" w:cs="B Nazanin" w:hint="eastAsia"/>
          <w:noProof/>
          <w:rtl/>
          <w:lang w:bidi="fa-IR"/>
        </w:rPr>
        <w:t>دار</w:t>
      </w:r>
      <w:r w:rsidRPr="00424ACC">
        <w:rPr>
          <w:rFonts w:ascii="Times New Roman" w:eastAsia="Times New Roman" w:hAnsi="Times New Roman" w:cs="B Nazanin" w:hint="cs"/>
          <w:noProof/>
          <w:rtl/>
          <w:lang w:bidi="fa-IR"/>
        </w:rPr>
        <w:t>، اراک.</w:t>
      </w:r>
    </w:p>
    <w:p w:rsidR="00705FC9" w:rsidRPr="00705FC9" w:rsidRDefault="00705FC9" w:rsidP="00705FC9">
      <w:pPr>
        <w:bidi/>
        <w:spacing w:after="0" w:line="240" w:lineRule="auto"/>
        <w:ind w:left="262" w:hanging="262"/>
        <w:jc w:val="both"/>
        <w:rPr>
          <w:rFonts w:ascii="Times New Roman" w:eastAsia="Times New Roman" w:hAnsi="Times New Roman" w:cs="B Nazanin"/>
          <w:noProof/>
          <w:rtl/>
          <w:lang w:bidi="fa-IR"/>
        </w:rPr>
      </w:pPr>
    </w:p>
    <w:bookmarkEnd w:id="17"/>
    <w:bookmarkEnd w:id="18"/>
    <w:p w:rsidR="00705FC9" w:rsidRPr="00705FC9" w:rsidRDefault="00705FC9" w:rsidP="00705F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0"/>
          <w:szCs w:val="24"/>
          <w:rtl/>
          <w:lang w:bidi="fa-IR"/>
        </w:rPr>
      </w:pPr>
      <w:r w:rsidRPr="00705FC9">
        <w:rPr>
          <w:rFonts w:ascii="Times New Roman" w:eastAsia="Times New Roman" w:hAnsi="Times New Roman" w:cs="Times New Roman"/>
          <w:noProof/>
          <w:sz w:val="20"/>
          <w:szCs w:val="24"/>
          <w:lang w:bidi="fa-IR"/>
        </w:rPr>
        <w:t xml:space="preserve">Uddin, M. G., Nash, S., Rahman, A., &amp; Olbert, A. I. (2023). </w:t>
      </w:r>
      <w:r w:rsidRPr="00705FC9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bidi="fa-IR"/>
        </w:rPr>
        <w:t>Assessing optimization techniques for improving water quality model</w:t>
      </w:r>
      <w:r w:rsidRPr="00705FC9">
        <w:rPr>
          <w:rFonts w:ascii="Times New Roman" w:eastAsia="Times New Roman" w:hAnsi="Times New Roman" w:cs="Times New Roman"/>
          <w:noProof/>
          <w:sz w:val="20"/>
          <w:szCs w:val="24"/>
          <w:lang w:bidi="fa-IR"/>
        </w:rPr>
        <w:t>. Journal of Cleaner Production, 385, 135671.</w:t>
      </w:r>
    </w:p>
    <w:p w:rsidR="00705FC9" w:rsidRPr="00705FC9" w:rsidRDefault="00705FC9" w:rsidP="00705FC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noProof/>
          <w:sz w:val="20"/>
          <w:szCs w:val="24"/>
          <w:rtl/>
          <w:lang w:bidi="fa-IR"/>
        </w:rPr>
      </w:pPr>
      <w:r w:rsidRPr="00705FC9">
        <w:rPr>
          <w:rFonts w:ascii="Times New Roman" w:eastAsia="Times New Roman" w:hAnsi="Times New Roman" w:cs="Times New Roman"/>
          <w:noProof/>
          <w:sz w:val="20"/>
          <w:szCs w:val="24"/>
          <w:lang w:bidi="fa-IR"/>
        </w:rPr>
        <w:t xml:space="preserve">Abbasi, T., &amp; Abbasi, S. A. (2012). </w:t>
      </w:r>
      <w:r w:rsidRPr="00705FC9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bidi="fa-IR"/>
        </w:rPr>
        <w:t>Water quality indices</w:t>
      </w:r>
      <w:r w:rsidRPr="00705FC9">
        <w:rPr>
          <w:rFonts w:ascii="Times New Roman" w:eastAsia="Times New Roman" w:hAnsi="Times New Roman" w:cs="Times New Roman"/>
          <w:noProof/>
          <w:sz w:val="20"/>
          <w:szCs w:val="24"/>
          <w:lang w:bidi="fa-IR"/>
        </w:rPr>
        <w:t>. Elsevier.</w:t>
      </w:r>
    </w:p>
    <w:p w:rsidR="00705FC9" w:rsidRPr="00A36A8D" w:rsidRDefault="00705FC9" w:rsidP="00A36A8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rtl/>
        </w:rPr>
      </w:pPr>
      <w:r w:rsidRPr="00705FC9">
        <w:rPr>
          <w:rFonts w:ascii="Times New Roman" w:eastAsia="Calibri" w:hAnsi="Times New Roman" w:cs="Times New Roman"/>
          <w:sz w:val="20"/>
          <w:szCs w:val="20"/>
        </w:rPr>
        <w:t xml:space="preserve">Menon, K. U., </w:t>
      </w:r>
      <w:proofErr w:type="spellStart"/>
      <w:r w:rsidRPr="00705FC9">
        <w:rPr>
          <w:rFonts w:ascii="Times New Roman" w:eastAsia="Calibri" w:hAnsi="Times New Roman" w:cs="Times New Roman"/>
          <w:sz w:val="20"/>
          <w:szCs w:val="20"/>
        </w:rPr>
        <w:t>Divya</w:t>
      </w:r>
      <w:proofErr w:type="spellEnd"/>
      <w:r w:rsidRPr="00705FC9">
        <w:rPr>
          <w:rFonts w:ascii="Times New Roman" w:eastAsia="Calibri" w:hAnsi="Times New Roman" w:cs="Times New Roman"/>
          <w:sz w:val="20"/>
          <w:szCs w:val="20"/>
        </w:rPr>
        <w:t xml:space="preserve">, P., &amp; Ramesh, M. V. (2012, July). </w:t>
      </w:r>
      <w:r w:rsidRPr="00705FC9">
        <w:rPr>
          <w:rFonts w:ascii="Times New Roman" w:eastAsia="Calibri" w:hAnsi="Times New Roman" w:cs="Times New Roman"/>
          <w:b/>
          <w:bCs/>
          <w:sz w:val="20"/>
          <w:szCs w:val="20"/>
        </w:rPr>
        <w:t>Wireless sensor network for river water quality monitoring in India</w:t>
      </w:r>
      <w:r w:rsidRPr="00705FC9">
        <w:rPr>
          <w:rFonts w:ascii="Times New Roman" w:eastAsia="Calibri" w:hAnsi="Times New Roman" w:cs="Times New Roman"/>
          <w:sz w:val="20"/>
          <w:szCs w:val="20"/>
        </w:rPr>
        <w:t>. In 2012 Third International Conference on Computing, Communication and Networking Technologies (ICCCNT'12) (pp. 1-7). IEEE.</w:t>
      </w:r>
    </w:p>
    <w:p w:rsidR="00A36A8D" w:rsidRPr="00705FC9" w:rsidRDefault="00A36A8D" w:rsidP="00A36A8D">
      <w:pPr>
        <w:widowControl w:val="0"/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</w:p>
    <w:p w:rsidR="00A36A8D" w:rsidRPr="009346BD" w:rsidRDefault="00A36A8D" w:rsidP="00A36A8D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9346B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جدول 1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  <w:r w:rsidRPr="009346B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نحوه آدرس دهی </w:t>
      </w:r>
      <w:r w:rsidRPr="009346BD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منابع داخل متن</w:t>
      </w:r>
    </w:p>
    <w:tbl>
      <w:tblPr>
        <w:bidiVisual/>
        <w:tblW w:w="0" w:type="auto"/>
        <w:tblInd w:w="359" w:type="dxa"/>
        <w:shd w:val="clear" w:color="auto" w:fill="FFFFFF"/>
        <w:tblLook w:val="04A0" w:firstRow="1" w:lastRow="0" w:firstColumn="1" w:lastColumn="0" w:noHBand="0" w:noVBand="1"/>
      </w:tblPr>
      <w:tblGrid>
        <w:gridCol w:w="1671"/>
        <w:gridCol w:w="3009"/>
        <w:gridCol w:w="3931"/>
      </w:tblGrid>
      <w:tr w:rsidR="00A36A8D" w:rsidRPr="00F872F1" w:rsidTr="00814636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مقاله منبع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فارسی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انگلیسی</w:t>
            </w:r>
          </w:p>
        </w:tc>
      </w:tr>
      <w:tr w:rsidR="00A36A8D" w:rsidRPr="00F872F1" w:rsidTr="00814636"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یک نویسنده</w:t>
            </w:r>
          </w:p>
        </w:tc>
        <w:tc>
          <w:tcPr>
            <w:tcW w:w="300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حسینی</w:t>
            </w: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، 1402) 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proofErr w:type="spellStart"/>
            <w:r w:rsidRPr="00F872F1">
              <w:rPr>
                <w:rFonts w:ascii="Times New Roman" w:eastAsia="Times New Roman" w:hAnsi="Times New Roman" w:cs="B Nazanin"/>
                <w:sz w:val="20"/>
                <w:szCs w:val="20"/>
              </w:rPr>
              <w:t>Bahatnager</w:t>
            </w:r>
            <w:proofErr w:type="spellEnd"/>
            <w:r w:rsidRPr="00F872F1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>, 2022</w:t>
            </w: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A36A8D" w:rsidRPr="00F872F1" w:rsidTr="00814636">
        <w:tc>
          <w:tcPr>
            <w:tcW w:w="1671" w:type="dxa"/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دو نویسنده</w:t>
            </w:r>
          </w:p>
        </w:tc>
        <w:tc>
          <w:tcPr>
            <w:tcW w:w="3009" w:type="dxa"/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(حسینی و پورمدحج، 1402)</w:t>
            </w:r>
          </w:p>
        </w:tc>
        <w:tc>
          <w:tcPr>
            <w:tcW w:w="3931" w:type="dxa"/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proofErr w:type="spellStart"/>
            <w:r w:rsidRPr="00F872F1">
              <w:rPr>
                <w:rFonts w:ascii="Times New Roman" w:eastAsia="Times New Roman" w:hAnsi="Times New Roman" w:cs="B Nazanin"/>
                <w:sz w:val="20"/>
                <w:szCs w:val="20"/>
              </w:rPr>
              <w:t>Bahatnager</w:t>
            </w:r>
            <w:proofErr w:type="spellEnd"/>
            <w:r w:rsidRPr="00F872F1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 xml:space="preserve"> and Kumar, 2022</w:t>
            </w: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  <w:tr w:rsidR="00A36A8D" w:rsidRPr="00F872F1" w:rsidTr="00814636">
        <w:tc>
          <w:tcPr>
            <w:tcW w:w="167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بیشتر از دو نویسنده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(حسینی و همکاران، 1402) </w:t>
            </w:r>
          </w:p>
        </w:tc>
        <w:tc>
          <w:tcPr>
            <w:tcW w:w="3931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36A8D" w:rsidRPr="00F872F1" w:rsidRDefault="00A36A8D" w:rsidP="00814636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(</w:t>
            </w:r>
            <w:proofErr w:type="spellStart"/>
            <w:r w:rsidRPr="00F872F1">
              <w:rPr>
                <w:rFonts w:ascii="Times New Roman" w:eastAsia="Times New Roman" w:hAnsi="Times New Roman" w:cs="B Nazanin"/>
                <w:sz w:val="20"/>
                <w:szCs w:val="20"/>
              </w:rPr>
              <w:t>Bahatnager</w:t>
            </w:r>
            <w:proofErr w:type="spellEnd"/>
            <w:r w:rsidRPr="00F872F1"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  <w:t xml:space="preserve"> et al, 2022</w:t>
            </w:r>
            <w:r w:rsidRPr="00F872F1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)</w:t>
            </w:r>
          </w:p>
        </w:tc>
      </w:tr>
    </w:tbl>
    <w:p w:rsidR="00A36A8D" w:rsidRPr="00705FC9" w:rsidRDefault="00A36A8D" w:rsidP="00335146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noProof/>
          <w:color w:val="FF0000"/>
          <w:sz w:val="36"/>
          <w:szCs w:val="36"/>
          <w:rtl/>
        </w:rPr>
      </w:pPr>
    </w:p>
    <w:p w:rsidR="00705FC9" w:rsidRPr="00A36A8D" w:rsidRDefault="00705FC9" w:rsidP="00A36A8D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A36A8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جدول </w:t>
      </w:r>
      <w:r w:rsidR="00A01943" w:rsidRPr="00A36A8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2</w:t>
      </w:r>
      <w:r w:rsidR="00A36A8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  <w:r w:rsidR="00A01943" w:rsidRPr="00A36A8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Pr="00A36A8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خلاصه نوع و اندازه قلم</w:t>
      </w:r>
      <w:r w:rsidRPr="00A36A8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softHyphen/>
        <w:t>هاي مورد نياز براي تدوين مقالات فارسي</w:t>
      </w:r>
    </w:p>
    <w:tbl>
      <w:tblPr>
        <w:tblpPr w:leftFromText="180" w:rightFromText="180" w:vertAnchor="text" w:tblpXSpec="center" w:tblpY="1"/>
        <w:tblOverlap w:val="never"/>
        <w:bidiVisual/>
        <w:tblW w:w="6157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1541"/>
        <w:gridCol w:w="691"/>
        <w:gridCol w:w="836"/>
      </w:tblGrid>
      <w:tr w:rsidR="00705FC9" w:rsidRPr="00F872F1" w:rsidTr="00A36A8D"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عنوان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lang w:bidi="fa-IR"/>
              </w:rPr>
            </w:pPr>
            <w:r w:rsidRPr="00F872F1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قلم (فونت)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  <w:lang w:bidi="fa-IR"/>
              </w:rPr>
            </w:pPr>
            <w:r w:rsidRPr="00F872F1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اندازه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b/>
                <w:bCs/>
                <w:noProof/>
                <w:sz w:val="20"/>
                <w:szCs w:val="20"/>
                <w:rtl/>
              </w:rPr>
              <w:t>نوع قلم</w:t>
            </w:r>
          </w:p>
        </w:tc>
      </w:tr>
      <w:tr w:rsidR="00705FC9" w:rsidRPr="00F872F1" w:rsidTr="00A36A8D">
        <w:tc>
          <w:tcPr>
            <w:tcW w:w="3089" w:type="dxa"/>
            <w:tcBorders>
              <w:top w:val="single" w:sz="4" w:space="0" w:color="auto"/>
            </w:tcBorders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hideMark/>
          </w:tcPr>
          <w:p w:rsidR="00705FC9" w:rsidRPr="00F872F1" w:rsidRDefault="00576424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Titr</w:t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  <w:lang w:bidi="fa-IR"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</w:tcBorders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پررنگ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نام و نام خانوادگي</w:t>
            </w:r>
            <w:r w:rsidR="00424ACC"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 xml:space="preserve"> نویسندگان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پررنگ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مشخصات نويسندگان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11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نشانی پست الکترونيکي نويسندگان</w:t>
            </w:r>
          </w:p>
        </w:tc>
        <w:tc>
          <w:tcPr>
            <w:tcW w:w="154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lang w:bidi="fa-IR"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عنوان بخش</w:t>
            </w: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پررنگ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عنوان زير بخش</w:t>
            </w: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11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پررنگ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lastRenderedPageBreak/>
              <w:t>متن چکيده و واژگان کليدي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متن اصلي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زير نويس فارسي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زير نويس لاتين</w:t>
            </w:r>
          </w:p>
        </w:tc>
        <w:tc>
          <w:tcPr>
            <w:tcW w:w="154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9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عنوان جدول ها، شکل ها و نمودارها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پررنگ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متن فارسي درون جدول ها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متن لاتين درون جدول ها</w:t>
            </w:r>
          </w:p>
        </w:tc>
        <w:tc>
          <w:tcPr>
            <w:tcW w:w="154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9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منابع و مراجع فارسي</w:t>
            </w:r>
          </w:p>
        </w:tc>
        <w:tc>
          <w:tcPr>
            <w:tcW w:w="1541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B Nazanin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11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  <w:tr w:rsidR="00705FC9" w:rsidRPr="00F872F1" w:rsidTr="00A36A8D">
        <w:tc>
          <w:tcPr>
            <w:tcW w:w="3089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منابع و مراجع لاتين</w:t>
            </w:r>
          </w:p>
        </w:tc>
        <w:tc>
          <w:tcPr>
            <w:tcW w:w="154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691" w:type="dxa"/>
            <w:vAlign w:val="center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836" w:type="dxa"/>
            <w:hideMark/>
          </w:tcPr>
          <w:p w:rsidR="00705FC9" w:rsidRPr="00F872F1" w:rsidRDefault="00705FC9" w:rsidP="00705F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0"/>
                <w:szCs w:val="20"/>
                <w:rtl/>
              </w:rPr>
            </w:pPr>
            <w:r w:rsidRPr="00F872F1">
              <w:rPr>
                <w:rFonts w:ascii="Times New Roman" w:eastAsia="Times New Roman" w:hAnsi="Times New Roman" w:cs="B Nazanin" w:hint="cs"/>
                <w:noProof/>
                <w:sz w:val="20"/>
                <w:szCs w:val="20"/>
                <w:rtl/>
              </w:rPr>
              <w:t>نازک</w:t>
            </w:r>
          </w:p>
        </w:tc>
      </w:tr>
    </w:tbl>
    <w:p w:rsidR="00705FC9" w:rsidRPr="00705FC9" w:rsidRDefault="00705FC9" w:rsidP="00705FC9">
      <w:pPr>
        <w:tabs>
          <w:tab w:val="left" w:pos="3497"/>
          <w:tab w:val="left" w:pos="6474"/>
        </w:tabs>
        <w:spacing w:after="0" w:line="240" w:lineRule="auto"/>
        <w:rPr>
          <w:rFonts w:ascii="Calibri" w:eastAsia="Calibri" w:hAnsi="Calibri" w:cs="B Nazanin"/>
          <w:sz w:val="28"/>
          <w:szCs w:val="28"/>
        </w:rPr>
      </w:pPr>
    </w:p>
    <w:p w:rsidR="00705FC9" w:rsidRPr="00705FC9" w:rsidRDefault="00705FC9" w:rsidP="00705FC9">
      <w:pPr>
        <w:spacing w:after="200" w:line="276" w:lineRule="auto"/>
        <w:rPr>
          <w:rFonts w:ascii="Calibri" w:eastAsia="Calibri" w:hAnsi="Calibri" w:cs="Arial"/>
          <w:rtl/>
        </w:rPr>
      </w:pPr>
    </w:p>
    <w:p w:rsidR="00705FC9" w:rsidRPr="00705FC9" w:rsidRDefault="00705FC9" w:rsidP="00705FC9">
      <w:pPr>
        <w:spacing w:after="200" w:line="276" w:lineRule="auto"/>
        <w:rPr>
          <w:rFonts w:ascii="Calibri" w:eastAsia="Calibri" w:hAnsi="Calibri" w:cs="Arial"/>
          <w:rtl/>
        </w:rPr>
      </w:pPr>
    </w:p>
    <w:p w:rsidR="00705FC9" w:rsidRPr="00705FC9" w:rsidRDefault="00705FC9" w:rsidP="00705FC9">
      <w:pPr>
        <w:spacing w:after="200" w:line="276" w:lineRule="auto"/>
        <w:rPr>
          <w:rFonts w:ascii="Calibri" w:eastAsia="Calibri" w:hAnsi="Calibri" w:cs="Arial"/>
        </w:rPr>
      </w:pPr>
    </w:p>
    <w:p w:rsidR="002E1087" w:rsidRPr="00770CD7" w:rsidRDefault="002E1087" w:rsidP="00705FC9">
      <w:pPr>
        <w:pStyle w:val="8"/>
        <w:ind w:left="6"/>
      </w:pPr>
    </w:p>
    <w:sectPr w:rsidR="002E1087" w:rsidRPr="00770CD7" w:rsidSect="00E01F8B">
      <w:headerReference w:type="default" r:id="rId11"/>
      <w:pgSz w:w="12240" w:h="15840"/>
      <w:pgMar w:top="175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C8" w:rsidRDefault="003745C8" w:rsidP="00572694">
      <w:pPr>
        <w:spacing w:after="0" w:line="240" w:lineRule="auto"/>
      </w:pPr>
      <w:r>
        <w:separator/>
      </w:r>
    </w:p>
  </w:endnote>
  <w:endnote w:type="continuationSeparator" w:id="0">
    <w:p w:rsidR="003745C8" w:rsidRDefault="003745C8" w:rsidP="0057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C8" w:rsidRDefault="003745C8" w:rsidP="00572694">
      <w:pPr>
        <w:spacing w:after="0" w:line="240" w:lineRule="auto"/>
      </w:pPr>
      <w:r>
        <w:separator/>
      </w:r>
    </w:p>
  </w:footnote>
  <w:footnote w:type="continuationSeparator" w:id="0">
    <w:p w:rsidR="003745C8" w:rsidRDefault="003745C8" w:rsidP="0057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694" w:rsidRPr="00E01F8B" w:rsidRDefault="00E01F8B" w:rsidP="009D4E4E">
    <w:pPr>
      <w:pStyle w:val="Header"/>
      <w:pBdr>
        <w:bottom w:val="single" w:sz="4" w:space="1" w:color="auto"/>
      </w:pBdr>
    </w:pPr>
    <w:r w:rsidRPr="00E01F8B">
      <w:rPr>
        <w:noProof/>
      </w:rPr>
      <w:drawing>
        <wp:inline distT="0" distB="0" distL="0" distR="0">
          <wp:extent cx="5971540" cy="742911"/>
          <wp:effectExtent l="0" t="0" r="0" b="635"/>
          <wp:docPr id="14" name="Picture 14" descr="D:\0 conf samin\1402\06 Bahman\محیط زیست\اصلاحات\اصلاحات جدید\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 conf samin\1402\06 Bahman\محیط زیست\اصلاحات\اصلاحات جدید\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42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1" w15:restartNumberingAfterBreak="0">
    <w:nsid w:val="36C27FAA"/>
    <w:multiLevelType w:val="hybridMultilevel"/>
    <w:tmpl w:val="A648B87C"/>
    <w:lvl w:ilvl="0" w:tplc="F7785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50EB"/>
    <w:multiLevelType w:val="hybridMultilevel"/>
    <w:tmpl w:val="F0C09D06"/>
    <w:lvl w:ilvl="0" w:tplc="7FDE0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53"/>
    <w:rsid w:val="000200A1"/>
    <w:rsid w:val="00024A5B"/>
    <w:rsid w:val="00060FB7"/>
    <w:rsid w:val="000702BB"/>
    <w:rsid w:val="00117814"/>
    <w:rsid w:val="002315D2"/>
    <w:rsid w:val="00252DBE"/>
    <w:rsid w:val="0026245B"/>
    <w:rsid w:val="00294E0A"/>
    <w:rsid w:val="002E1087"/>
    <w:rsid w:val="00311D94"/>
    <w:rsid w:val="003152BA"/>
    <w:rsid w:val="00335146"/>
    <w:rsid w:val="003745C8"/>
    <w:rsid w:val="003907E0"/>
    <w:rsid w:val="00424ACC"/>
    <w:rsid w:val="00572694"/>
    <w:rsid w:val="00576424"/>
    <w:rsid w:val="005B1C45"/>
    <w:rsid w:val="00671AD3"/>
    <w:rsid w:val="00703AC9"/>
    <w:rsid w:val="00705FC9"/>
    <w:rsid w:val="00726C60"/>
    <w:rsid w:val="00770CD7"/>
    <w:rsid w:val="00772C71"/>
    <w:rsid w:val="007A3D10"/>
    <w:rsid w:val="007B7083"/>
    <w:rsid w:val="009346BD"/>
    <w:rsid w:val="00986CDC"/>
    <w:rsid w:val="009B62E6"/>
    <w:rsid w:val="009D4E4E"/>
    <w:rsid w:val="009F2B7A"/>
    <w:rsid w:val="00A01943"/>
    <w:rsid w:val="00A01D7F"/>
    <w:rsid w:val="00A36A8D"/>
    <w:rsid w:val="00A63989"/>
    <w:rsid w:val="00A8197E"/>
    <w:rsid w:val="00AB4EA8"/>
    <w:rsid w:val="00B26D08"/>
    <w:rsid w:val="00B85540"/>
    <w:rsid w:val="00B95F53"/>
    <w:rsid w:val="00BB3666"/>
    <w:rsid w:val="00C07A6F"/>
    <w:rsid w:val="00C80394"/>
    <w:rsid w:val="00D21F8C"/>
    <w:rsid w:val="00DB3D89"/>
    <w:rsid w:val="00DD65CB"/>
    <w:rsid w:val="00DD690E"/>
    <w:rsid w:val="00DF7493"/>
    <w:rsid w:val="00E01F8B"/>
    <w:rsid w:val="00E5616B"/>
    <w:rsid w:val="00E85348"/>
    <w:rsid w:val="00EE253B"/>
    <w:rsid w:val="00F872F1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BECB1-247C-44FE-A6D5-D91030E1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0CD7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raffic"/>
      <w:b/>
      <w:bCs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70CD7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raff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770CD7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Arya 1 BOLD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94"/>
  </w:style>
  <w:style w:type="paragraph" w:styleId="Footer">
    <w:name w:val="footer"/>
    <w:basedOn w:val="Normal"/>
    <w:link w:val="FooterChar"/>
    <w:uiPriority w:val="99"/>
    <w:unhideWhenUsed/>
    <w:rsid w:val="00572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94"/>
  </w:style>
  <w:style w:type="character" w:customStyle="1" w:styleId="Heading1Char">
    <w:name w:val="Heading 1 Char"/>
    <w:basedOn w:val="DefaultParagraphFont"/>
    <w:link w:val="Heading1"/>
    <w:rsid w:val="00770CD7"/>
    <w:rPr>
      <w:rFonts w:ascii="Times New Roman" w:eastAsia="Times New Roman" w:hAnsi="Times New Roman" w:cs="Traffic"/>
      <w:b/>
      <w:bCs/>
      <w:kern w:val="28"/>
      <w:szCs w:val="24"/>
    </w:rPr>
  </w:style>
  <w:style w:type="character" w:customStyle="1" w:styleId="Heading2Char">
    <w:name w:val="Heading 2 Char"/>
    <w:basedOn w:val="DefaultParagraphFont"/>
    <w:link w:val="Heading2"/>
    <w:rsid w:val="00770CD7"/>
    <w:rPr>
      <w:rFonts w:ascii="Times New Roman" w:eastAsia="Times New Roman" w:hAnsi="Times New Roman" w:cs="Traffic"/>
      <w:b/>
      <w:bCs/>
      <w:sz w:val="20"/>
    </w:rPr>
  </w:style>
  <w:style w:type="character" w:customStyle="1" w:styleId="Heading3Char">
    <w:name w:val="Heading 3 Char"/>
    <w:basedOn w:val="DefaultParagraphFont"/>
    <w:link w:val="Heading3"/>
    <w:rsid w:val="00770CD7"/>
    <w:rPr>
      <w:rFonts w:ascii="Times New Roman" w:eastAsia="Times New Roman" w:hAnsi="Times New Roman" w:cs="Arya 1 BOLD"/>
      <w:b/>
      <w:szCs w:val="28"/>
    </w:rPr>
  </w:style>
  <w:style w:type="paragraph" w:customStyle="1" w:styleId="95">
    <w:name w:val="95   مراجع"/>
    <w:basedOn w:val="Normal"/>
    <w:rsid w:val="00770CD7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770CD7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770CD7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770CD7"/>
  </w:style>
  <w:style w:type="paragraph" w:styleId="Title">
    <w:name w:val="Title"/>
    <w:basedOn w:val="Normal"/>
    <w:link w:val="TitleChar"/>
    <w:qFormat/>
    <w:rsid w:val="00770CD7"/>
    <w:pPr>
      <w:bidi/>
      <w:spacing w:after="0" w:line="240" w:lineRule="auto"/>
      <w:jc w:val="center"/>
    </w:pPr>
    <w:rPr>
      <w:rFonts w:ascii="Times New Roman" w:eastAsia="Times New Roman" w:hAnsi="Times New Roman" w:cs="Mitra"/>
      <w:b/>
      <w:bCs/>
      <w:noProof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770CD7"/>
    <w:rPr>
      <w:rFonts w:ascii="Times New Roman" w:eastAsia="Times New Roman" w:hAnsi="Times New Roman" w:cs="Mitra"/>
      <w:b/>
      <w:bCs/>
      <w:noProof/>
      <w:sz w:val="36"/>
      <w:szCs w:val="36"/>
    </w:rPr>
  </w:style>
  <w:style w:type="paragraph" w:customStyle="1" w:styleId="Els-body-text">
    <w:name w:val="Els-body-text"/>
    <w:rsid w:val="00772C71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616B"/>
    <w:pPr>
      <w:ind w:left="720"/>
      <w:contextualSpacing/>
    </w:pPr>
  </w:style>
  <w:style w:type="table" w:customStyle="1" w:styleId="TableGrid7">
    <w:name w:val="Table Grid7"/>
    <w:basedOn w:val="TableNormal"/>
    <w:next w:val="TableGrid"/>
    <w:uiPriority w:val="39"/>
    <w:rsid w:val="00252DBE"/>
    <w:pPr>
      <w:spacing w:after="0" w:line="240" w:lineRule="auto"/>
    </w:pPr>
    <w:rPr>
      <w:rFonts w:ascii="Times New Roman" w:hAnsi="Times New Roman" w:cs="B Mitra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isoom.com/search/book/author-271259/%D9%BE%D8%AF%DB%8C%D8%AF%D8%A2%D9%88%D8%B1%D9%86%D8%AF%D9%87-%D8%B9%D9%84%DB%8C-%D8%B4%D8%A7%D9%87-%D9%86%D8%B8%D8%B1%DB%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soom.com/search/book/author-271259/%D9%BE%D8%AF%DB%8C%D8%AF%D8%A2%D9%88%D8%B1%D9%86%D8%AF%D9%87-%D8%B9%D9%84%DB%8C-%D8%B4%D8%A7%D9%87-%D9%86%D8%B8%D8%B1%DB%8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57154127410375"/>
          <c:y val="0.13502319059432638"/>
          <c:w val="0.79186776508427781"/>
          <c:h val="0.6387692592592593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kod!$B$2:$B$10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24</c:v>
                </c:pt>
                <c:pt idx="5">
                  <c:v>48</c:v>
                </c:pt>
                <c:pt idx="6">
                  <c:v>96</c:v>
                </c:pt>
                <c:pt idx="7">
                  <c:v>144</c:v>
                </c:pt>
                <c:pt idx="8">
                  <c:v>216</c:v>
                </c:pt>
              </c:numCache>
            </c:numRef>
          </c:xVal>
          <c:yVal>
            <c:numRef>
              <c:f>kod!$H$2:$H$10</c:f>
              <c:numCache>
                <c:formatCode>General</c:formatCode>
                <c:ptCount val="9"/>
                <c:pt idx="0">
                  <c:v>88.4</c:v>
                </c:pt>
                <c:pt idx="1">
                  <c:v>87.2</c:v>
                </c:pt>
                <c:pt idx="2">
                  <c:v>87</c:v>
                </c:pt>
                <c:pt idx="3">
                  <c:v>86.92</c:v>
                </c:pt>
                <c:pt idx="4">
                  <c:v>86.6</c:v>
                </c:pt>
                <c:pt idx="5">
                  <c:v>88.7</c:v>
                </c:pt>
                <c:pt idx="6">
                  <c:v>86.4</c:v>
                </c:pt>
                <c:pt idx="7">
                  <c:v>86.2</c:v>
                </c:pt>
                <c:pt idx="8">
                  <c:v>85.9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39C-4FC3-8B57-9BA6FA5E44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096608"/>
        <c:axId val="495097152"/>
      </c:scatterChart>
      <c:valAx>
        <c:axId val="495096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ctr" rtl="0">
                  <a:defRPr lang="en-US" sz="1000" b="1" i="0" u="none" strike="noStrike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ea typeface="B Nazanin"/>
                    <a:cs typeface="B Nazanin" panose="00000400000000000000" pitchFamily="2" charset="-78"/>
                  </a:defRPr>
                </a:pPr>
                <a:r>
                  <a:rPr lang="fa-IR" sz="1000">
                    <a:cs typeface="B Nazanin" panose="00000400000000000000" pitchFamily="2" charset="-78"/>
                  </a:rPr>
                  <a:t> زمان تماس (ساعت)</a:t>
                </a:r>
                <a:endParaRPr lang="en-US" sz="1000">
                  <a:cs typeface="B Nazanin" panose="00000400000000000000" pitchFamily="2" charset="-78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 rtl="0">
                <a:defRPr lang="en-US" sz="1000" b="1" i="0" u="none" strike="noStrike" kern="1200" baseline="0">
                  <a:solidFill>
                    <a:srgbClr val="000000"/>
                  </a:solidFill>
                  <a:effectLst/>
                  <a:latin typeface="Times New Roman" panose="02020603050405020304" pitchFamily="18" charset="0"/>
                  <a:ea typeface="B Nazanin"/>
                  <a:cs typeface="B Nazanin" panose="00000400000000000000" pitchFamily="2" charset="-78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50" b="0" i="0" u="none" strike="noStrike" kern="1200" baseline="0">
                <a:solidFill>
                  <a:srgbClr val="000000"/>
                </a:solidFill>
                <a:effectLst/>
                <a:latin typeface="B Nazanin"/>
                <a:ea typeface="B Nazanin"/>
                <a:cs typeface="B Nazanin"/>
              </a:defRPr>
            </a:pPr>
            <a:endParaRPr lang="en-US"/>
          </a:p>
        </c:txPr>
        <c:crossAx val="495097152"/>
        <c:crosses val="autoZero"/>
        <c:crossBetween val="midCat"/>
      </c:valAx>
      <c:valAx>
        <c:axId val="495097152"/>
        <c:scaling>
          <c:orientation val="minMax"/>
          <c:max val="100"/>
          <c:min val="8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rgbClr val="000000"/>
                    </a:solidFill>
                    <a:effectLst/>
                    <a:latin typeface="Times New Roman" panose="02020603050405020304" pitchFamily="18" charset="0"/>
                    <a:ea typeface="B Nazanin"/>
                    <a:cs typeface="B Nazanin" panose="00000400000000000000" pitchFamily="2" charset="-78"/>
                  </a:defRPr>
                </a:pPr>
                <a:r>
                  <a:rPr lang="fa-IR" sz="1000">
                    <a:cs typeface="B Nazanin" panose="00000400000000000000" pitchFamily="2" charset="-78"/>
                  </a:rPr>
                  <a:t>راندمان حذف (درصد)</a:t>
                </a:r>
                <a:endParaRPr lang="en-US" sz="1000">
                  <a:cs typeface="B Nazanin" panose="00000400000000000000" pitchFamily="2" charset="-78"/>
                </a:endParaRPr>
              </a:p>
            </c:rich>
          </c:tx>
          <c:layout>
            <c:manualLayout>
              <c:xMode val="edge"/>
              <c:yMode val="edge"/>
              <c:x val="1.3204607046070464E-3"/>
              <c:y val="0.242125185185185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n-US" sz="1000" b="1" i="0" u="none" strike="noStrike" kern="1200" baseline="0">
                  <a:solidFill>
                    <a:srgbClr val="000000"/>
                  </a:solidFill>
                  <a:effectLst/>
                  <a:latin typeface="Times New Roman" panose="02020603050405020304" pitchFamily="18" charset="0"/>
                  <a:ea typeface="B Nazanin"/>
                  <a:cs typeface="B Nazanin" panose="00000400000000000000" pitchFamily="2" charset="-78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ctr">
              <a:defRPr lang="en-US" sz="1000" b="0" i="0" u="none" strike="noStrike" kern="1200" baseline="0">
                <a:solidFill>
                  <a:srgbClr val="000000"/>
                </a:solidFill>
                <a:effectLst/>
                <a:latin typeface="B Nazanin"/>
                <a:ea typeface="B Nazanin"/>
                <a:cs typeface="B Nazanin"/>
              </a:defRPr>
            </a:pPr>
            <a:endParaRPr lang="en-US"/>
          </a:p>
        </c:txPr>
        <c:crossAx val="495096608"/>
        <c:crosses val="autoZero"/>
        <c:crossBetween val="midCat"/>
      </c:valAx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 marL="0" marR="0" indent="0" algn="ctr" defTabSz="914400" rtl="0" eaLnBrk="1" fontAlgn="auto" latinLnBrk="0" hangingPunct="1">
        <a:lnSpc>
          <a:spcPct val="100000"/>
        </a:lnSpc>
        <a:spcBef>
          <a:spcPts val="0"/>
        </a:spcBef>
        <a:spcAft>
          <a:spcPts val="0"/>
        </a:spcAft>
        <a:buClrTx/>
        <a:buSzTx/>
        <a:buFontTx/>
        <a:buNone/>
        <a:tabLst/>
        <a:defRPr lang="en-US" sz="1400" b="1" i="0" u="none" strike="noStrike" kern="1200" baseline="0">
          <a:solidFill>
            <a:srgbClr val="000000"/>
          </a:solidFill>
          <a:effectLst/>
          <a:latin typeface="Times New Roman" panose="02020603050405020304" pitchFamily="18" charset="0"/>
          <a:ea typeface="B Nazanin"/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8626-AC2B-470A-8F8A-DBF1813E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Reza</cp:lastModifiedBy>
  <cp:revision>7</cp:revision>
  <dcterms:created xsi:type="dcterms:W3CDTF">2023-11-14T15:56:00Z</dcterms:created>
  <dcterms:modified xsi:type="dcterms:W3CDTF">2023-12-04T03:55:00Z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a5a3a4388431f1a7fb53107f53b11172ed0f146ca459d7428d41740e48d0688d</vt:lpwstr>
  </property>
</Properties>
</file>